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B03EC" w14:textId="58C8E99D" w:rsidR="006F69E1" w:rsidRPr="007F6470" w:rsidRDefault="00B473E3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hr-HR"/>
        </w:rPr>
      </w:pPr>
      <w:r w:rsidRPr="007F6470">
        <w:rPr>
          <w:rFonts w:ascii="Arial" w:hAnsi="Arial" w:cs="Arial"/>
          <w:b/>
          <w:bCs/>
          <w:color w:val="000000"/>
          <w:lang w:val="hr-HR"/>
        </w:rPr>
        <w:t>Upisnica</w:t>
      </w:r>
      <w:r w:rsidR="00797099">
        <w:rPr>
          <w:rFonts w:ascii="Arial" w:hAnsi="Arial" w:cs="Arial"/>
          <w:b/>
          <w:bCs/>
          <w:color w:val="000000"/>
          <w:lang w:val="hr-HR"/>
        </w:rPr>
        <w:t xml:space="preserve"> – </w:t>
      </w:r>
      <w:r w:rsidR="007A2B23">
        <w:rPr>
          <w:rFonts w:ascii="Arial" w:hAnsi="Arial" w:cs="Arial"/>
          <w:b/>
          <w:bCs/>
          <w:color w:val="000000"/>
          <w:lang w:val="hr-HR"/>
        </w:rPr>
        <w:t>Prva</w:t>
      </w:r>
      <w:r w:rsidR="00797099">
        <w:rPr>
          <w:rFonts w:ascii="Arial" w:hAnsi="Arial" w:cs="Arial"/>
          <w:b/>
          <w:bCs/>
          <w:color w:val="000000"/>
          <w:lang w:val="hr-HR"/>
        </w:rPr>
        <w:t xml:space="preserve"> tranša Obveznica</w:t>
      </w:r>
      <w:r w:rsidR="006956A2" w:rsidRPr="007F6470">
        <w:rPr>
          <w:rFonts w:ascii="Arial" w:hAnsi="Arial" w:cs="Arial"/>
          <w:b/>
          <w:bCs/>
          <w:color w:val="000000"/>
          <w:lang w:val="hr-HR"/>
        </w:rPr>
        <w:t xml:space="preserve"> </w:t>
      </w:r>
    </w:p>
    <w:p w14:paraId="41223506" w14:textId="77777777" w:rsidR="009F7CAF" w:rsidRPr="007F6470" w:rsidRDefault="00E764DD" w:rsidP="00E764DD">
      <w:pPr>
        <w:tabs>
          <w:tab w:val="left" w:pos="56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hr-HR"/>
        </w:rPr>
      </w:pPr>
      <w:r w:rsidRPr="007F6470">
        <w:rPr>
          <w:rFonts w:ascii="Arial" w:hAnsi="Arial" w:cs="Arial"/>
          <w:color w:val="000000"/>
          <w:lang w:val="hr-HR"/>
        </w:rPr>
        <w:tab/>
      </w:r>
    </w:p>
    <w:p w14:paraId="5858FB2C" w14:textId="2EB705F3" w:rsidR="00C475B5" w:rsidRPr="007F6470" w:rsidRDefault="00236283" w:rsidP="00C475B5">
      <w:p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>BITNI</w:t>
      </w:r>
      <w:r w:rsidR="00C475B5" w:rsidRPr="007F6470">
        <w:rPr>
          <w:rFonts w:ascii="Arial" w:hAnsi="Arial" w:cs="Arial"/>
          <w:b/>
          <w:sz w:val="18"/>
          <w:szCs w:val="18"/>
          <w:lang w:val="hr-HR"/>
        </w:rPr>
        <w:t xml:space="preserve"> UVJETI IZDA</w:t>
      </w:r>
      <w:r w:rsidR="001508CB" w:rsidRPr="007F6470">
        <w:rPr>
          <w:rFonts w:ascii="Arial" w:hAnsi="Arial" w:cs="Arial"/>
          <w:b/>
          <w:sz w:val="18"/>
          <w:szCs w:val="18"/>
          <w:lang w:val="hr-HR"/>
        </w:rPr>
        <w:t xml:space="preserve">NJA </w:t>
      </w:r>
      <w:r w:rsidR="007A2B23">
        <w:rPr>
          <w:rFonts w:ascii="Arial" w:hAnsi="Arial" w:cs="Arial"/>
          <w:b/>
          <w:sz w:val="18"/>
          <w:szCs w:val="18"/>
          <w:lang w:val="hr-HR"/>
        </w:rPr>
        <w:t>PRVE</w:t>
      </w:r>
      <w:r w:rsidR="009A4AB1">
        <w:rPr>
          <w:rFonts w:ascii="Arial" w:hAnsi="Arial" w:cs="Arial"/>
          <w:b/>
          <w:sz w:val="18"/>
          <w:szCs w:val="18"/>
          <w:lang w:val="hr-HR"/>
        </w:rPr>
        <w:t xml:space="preserve"> TRANŠE </w:t>
      </w:r>
      <w:r w:rsidR="001508CB" w:rsidRPr="007F6470">
        <w:rPr>
          <w:rFonts w:ascii="Arial" w:hAnsi="Arial" w:cs="Arial"/>
          <w:b/>
          <w:sz w:val="18"/>
          <w:szCs w:val="18"/>
          <w:lang w:val="hr-HR"/>
        </w:rPr>
        <w:t>OBVEZNICA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850"/>
      </w:tblGrid>
      <w:tr w:rsidR="00A55E2F" w:rsidRPr="002128F3" w14:paraId="2A94B8E2" w14:textId="77777777" w:rsidTr="00797099">
        <w:trPr>
          <w:trHeight w:val="393"/>
        </w:trPr>
        <w:tc>
          <w:tcPr>
            <w:tcW w:w="4648" w:type="dxa"/>
            <w:vAlign w:val="center"/>
          </w:tcPr>
          <w:p w14:paraId="68A8B893" w14:textId="77777777" w:rsidR="00A55E2F" w:rsidRPr="005F3477" w:rsidRDefault="00A55E2F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Izdavatelj:</w:t>
            </w:r>
          </w:p>
        </w:tc>
        <w:tc>
          <w:tcPr>
            <w:tcW w:w="4850" w:type="dxa"/>
            <w:vAlign w:val="center"/>
          </w:tcPr>
          <w:p w14:paraId="2BBDC754" w14:textId="77777777" w:rsidR="00A55E2F" w:rsidRPr="005F3477" w:rsidRDefault="00A55E2F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ZAGREBAČKI HOLDING d.o.o., Zagreb, Ulica grada Vukovara 41, OIB: 85584865987</w:t>
            </w:r>
          </w:p>
        </w:tc>
      </w:tr>
      <w:tr w:rsidR="00C475B5" w:rsidRPr="005F3477" w14:paraId="209EA5B0" w14:textId="77777777" w:rsidTr="00FD1088">
        <w:tc>
          <w:tcPr>
            <w:tcW w:w="4648" w:type="dxa"/>
            <w:vAlign w:val="center"/>
          </w:tcPr>
          <w:p w14:paraId="26858800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Ukupni </w:t>
            </w:r>
            <w:r w:rsidR="00FD1088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ciljani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nominalni iznos izdanja Obveznica:</w:t>
            </w:r>
          </w:p>
        </w:tc>
        <w:tc>
          <w:tcPr>
            <w:tcW w:w="4850" w:type="dxa"/>
            <w:vAlign w:val="center"/>
          </w:tcPr>
          <w:p w14:paraId="6BBF2FEE" w14:textId="77777777" w:rsidR="00C475B5" w:rsidRPr="005F3477" w:rsidRDefault="00FD1088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Do najviše HRK 2.300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.000.000,00 </w:t>
            </w:r>
          </w:p>
        </w:tc>
      </w:tr>
      <w:tr w:rsidR="00797099" w:rsidRPr="005F3477" w14:paraId="1773E8EE" w14:textId="77777777" w:rsidTr="00FD1088">
        <w:tc>
          <w:tcPr>
            <w:tcW w:w="4648" w:type="dxa"/>
            <w:vAlign w:val="center"/>
          </w:tcPr>
          <w:p w14:paraId="01471DE5" w14:textId="3E6C13EB" w:rsidR="00797099" w:rsidRPr="005F3477" w:rsidRDefault="00797099" w:rsidP="007A2B23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Ukupni ciljani nominalni iznos 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Obveznica:</w:t>
            </w:r>
          </w:p>
        </w:tc>
        <w:tc>
          <w:tcPr>
            <w:tcW w:w="4850" w:type="dxa"/>
            <w:vAlign w:val="center"/>
          </w:tcPr>
          <w:p w14:paraId="20527C36" w14:textId="77777777" w:rsidR="00797099" w:rsidRPr="005F3477" w:rsidRDefault="0079709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Do najviše HRK 1.800.000.000,00</w:t>
            </w:r>
          </w:p>
        </w:tc>
      </w:tr>
      <w:tr w:rsidR="00C475B5" w:rsidRPr="005F3477" w14:paraId="646E3D94" w14:textId="77777777" w:rsidTr="00FD1088">
        <w:tc>
          <w:tcPr>
            <w:tcW w:w="4648" w:type="dxa"/>
            <w:vAlign w:val="center"/>
          </w:tcPr>
          <w:p w14:paraId="54BBB21D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Nominalni iznos jedne Obveznice:</w:t>
            </w:r>
          </w:p>
        </w:tc>
        <w:tc>
          <w:tcPr>
            <w:tcW w:w="4850" w:type="dxa"/>
            <w:vAlign w:val="center"/>
          </w:tcPr>
          <w:p w14:paraId="3FACD4D8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HRK 1,00 </w:t>
            </w:r>
          </w:p>
        </w:tc>
      </w:tr>
      <w:tr w:rsidR="00C475B5" w:rsidRPr="002128F3" w14:paraId="0CA074BE" w14:textId="77777777" w:rsidTr="00FD1088">
        <w:tc>
          <w:tcPr>
            <w:tcW w:w="4648" w:type="dxa"/>
            <w:vAlign w:val="center"/>
          </w:tcPr>
          <w:p w14:paraId="743D522B" w14:textId="5344F3A3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 xml:space="preserve">Minimalni iznos </w:t>
            </w:r>
            <w:r w:rsidR="00FD1088"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 xml:space="preserve">uplate na ime </w:t>
            </w:r>
            <w:r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 xml:space="preserve">upisa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>Prve</w:t>
            </w:r>
            <w:r w:rsidR="009A4AB1"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 xml:space="preserve"> tranše </w:t>
            </w:r>
            <w:r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 xml:space="preserve">Obveznica: </w:t>
            </w:r>
          </w:p>
        </w:tc>
        <w:tc>
          <w:tcPr>
            <w:tcW w:w="4850" w:type="dxa"/>
            <w:vAlign w:val="center"/>
          </w:tcPr>
          <w:p w14:paraId="6F86420A" w14:textId="77777777" w:rsidR="00C475B5" w:rsidRPr="005F3477" w:rsidRDefault="00FD1088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>HRK 20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 w:eastAsia="hr-HR"/>
              </w:rPr>
              <w:t>0.000,00 za svaku pojedinačnu ponudu</w:t>
            </w:r>
          </w:p>
        </w:tc>
      </w:tr>
      <w:tr w:rsidR="00C475B5" w:rsidRPr="005F3477" w14:paraId="75E1E8E2" w14:textId="77777777" w:rsidTr="00FD1088">
        <w:tc>
          <w:tcPr>
            <w:tcW w:w="4648" w:type="dxa"/>
            <w:vAlign w:val="center"/>
          </w:tcPr>
          <w:p w14:paraId="02AB614A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 w:eastAsia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Otplata glavnice:</w:t>
            </w:r>
          </w:p>
        </w:tc>
        <w:tc>
          <w:tcPr>
            <w:tcW w:w="4850" w:type="dxa"/>
            <w:vAlign w:val="center"/>
          </w:tcPr>
          <w:p w14:paraId="03BFF335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 w:eastAsia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Jednokratno, po dospijeću </w:t>
            </w:r>
          </w:p>
        </w:tc>
      </w:tr>
      <w:tr w:rsidR="00C475B5" w:rsidRPr="005F3477" w14:paraId="663801BD" w14:textId="77777777" w:rsidTr="00FD1088">
        <w:tc>
          <w:tcPr>
            <w:tcW w:w="4648" w:type="dxa"/>
            <w:vAlign w:val="center"/>
          </w:tcPr>
          <w:p w14:paraId="76B01283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Vrsta kamatne stope:</w:t>
            </w:r>
          </w:p>
        </w:tc>
        <w:tc>
          <w:tcPr>
            <w:tcW w:w="4850" w:type="dxa"/>
            <w:vAlign w:val="center"/>
          </w:tcPr>
          <w:p w14:paraId="5BC31636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Fiksna</w:t>
            </w:r>
          </w:p>
        </w:tc>
      </w:tr>
      <w:tr w:rsidR="00C475B5" w:rsidRPr="005F3477" w14:paraId="0683C25D" w14:textId="77777777" w:rsidTr="00FD1088">
        <w:tc>
          <w:tcPr>
            <w:tcW w:w="4648" w:type="dxa"/>
            <w:vAlign w:val="center"/>
          </w:tcPr>
          <w:p w14:paraId="0DA78DA0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Isplata kamata:</w:t>
            </w:r>
          </w:p>
        </w:tc>
        <w:tc>
          <w:tcPr>
            <w:tcW w:w="4850" w:type="dxa"/>
            <w:vAlign w:val="center"/>
          </w:tcPr>
          <w:p w14:paraId="6FF0DE0E" w14:textId="77777777" w:rsidR="00C475B5" w:rsidRPr="005F3477" w:rsidRDefault="009F757C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Godišnje</w:t>
            </w:r>
          </w:p>
        </w:tc>
      </w:tr>
      <w:tr w:rsidR="00C475B5" w:rsidRPr="002128F3" w14:paraId="0D68A05D" w14:textId="77777777" w:rsidTr="00FD1088">
        <w:tc>
          <w:tcPr>
            <w:tcW w:w="4648" w:type="dxa"/>
            <w:vAlign w:val="center"/>
          </w:tcPr>
          <w:p w14:paraId="07C42642" w14:textId="77777777" w:rsidR="00C475B5" w:rsidRPr="005F3477" w:rsidRDefault="00C475B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Način davanja naloga:</w:t>
            </w:r>
          </w:p>
        </w:tc>
        <w:tc>
          <w:tcPr>
            <w:tcW w:w="4850" w:type="dxa"/>
            <w:vAlign w:val="center"/>
          </w:tcPr>
          <w:p w14:paraId="3BC3E782" w14:textId="77777777" w:rsidR="00CA58E9" w:rsidRPr="005F3477" w:rsidRDefault="00CA58E9" w:rsidP="004F587A">
            <w:pPr>
              <w:spacing w:after="80" w:line="240" w:lineRule="auto"/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Zajednička knjiga upisa </w:t>
            </w:r>
          </w:p>
          <w:p w14:paraId="0AFC557F" w14:textId="2ACA5236" w:rsidR="00C475B5" w:rsidRPr="005F3477" w:rsidRDefault="00CA58E9" w:rsidP="004F587A">
            <w:pPr>
              <w:spacing w:after="80" w:line="240" w:lineRule="auto"/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(Ponuda pojedinog ulagatelja dana bilo kojem Zajedničkom agentu izdanja vidljiva je svim Zajedničkim agentima izdanja, te nema potrebe dostavljati je svim Zajedničkim agentima izdanja)</w:t>
            </w:r>
          </w:p>
        </w:tc>
      </w:tr>
      <w:tr w:rsidR="00C475B5" w:rsidRPr="002128F3" w14:paraId="69E19CCE" w14:textId="77777777" w:rsidTr="00FD1088">
        <w:tc>
          <w:tcPr>
            <w:tcW w:w="4648" w:type="dxa"/>
            <w:vAlign w:val="center"/>
          </w:tcPr>
          <w:p w14:paraId="01DCBE3F" w14:textId="1743A92E" w:rsidR="00C475B5" w:rsidRPr="005F3477" w:rsidRDefault="003453E8" w:rsidP="007A2B23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Razdoblje upisa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Obveznica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vAlign w:val="center"/>
          </w:tcPr>
          <w:p w14:paraId="0C080B99" w14:textId="77777777" w:rsidR="003651AF" w:rsidRPr="005F3477" w:rsidRDefault="009F757C" w:rsidP="003651AF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Od </w:t>
            </w:r>
            <w:r w:rsidR="00041F86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11</w:t>
            </w:r>
            <w:r w:rsidR="00041F86" w:rsidRPr="005F3477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7.2016.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od 09:00 sati do </w:t>
            </w:r>
            <w:r w:rsidR="006048A2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13</w:t>
            </w:r>
            <w:r w:rsidR="006048A2" w:rsidRPr="005F3477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7.2016.</w:t>
            </w:r>
            <w:r w:rsidR="003651AF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  <w:r w:rsidR="003453E8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do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16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>:00 sati</w:t>
            </w:r>
            <w:r w:rsidR="003651AF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</w:p>
          <w:p w14:paraId="0C7B1BAE" w14:textId="353709C5" w:rsidR="00C475B5" w:rsidRPr="005F3477" w:rsidRDefault="00902574" w:rsidP="00902574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Zadržava se pravo ranijeg</w:t>
            </w:r>
            <w:r w:rsidR="003651AF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zatvaranja</w:t>
            </w:r>
            <w:r w:rsidR="003651AF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knjig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e</w:t>
            </w:r>
            <w:r w:rsidR="003651AF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upisa na dan 13.7.2016.</w:t>
            </w:r>
          </w:p>
        </w:tc>
      </w:tr>
      <w:tr w:rsidR="00115DD9" w:rsidRPr="005F3477" w14:paraId="19C24D08" w14:textId="77777777" w:rsidTr="00FD1088">
        <w:tc>
          <w:tcPr>
            <w:tcW w:w="4648" w:type="dxa"/>
            <w:vAlign w:val="center"/>
          </w:tcPr>
          <w:p w14:paraId="58CD6EEC" w14:textId="47ABE49D" w:rsidR="00115DD9" w:rsidRPr="005F3477" w:rsidRDefault="00425F56" w:rsidP="00425F56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Indikativan p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rinos </w:t>
            </w:r>
            <w:r w:rsidR="00E31593" w:rsidRPr="005F3477">
              <w:rPr>
                <w:rFonts w:ascii="Arial" w:hAnsi="Arial" w:cs="Arial"/>
                <w:sz w:val="17"/>
                <w:szCs w:val="17"/>
                <w:lang w:val="hr-HR"/>
              </w:rPr>
              <w:t>do dos</w:t>
            </w:r>
            <w:r w:rsidR="002D1056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pijeća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E31593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Obveznica</w:t>
            </w:r>
            <w:r w:rsidR="00115DD9"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vAlign w:val="center"/>
          </w:tcPr>
          <w:p w14:paraId="5C25307F" w14:textId="35256744" w:rsidR="00115DD9" w:rsidRPr="005F3477" w:rsidRDefault="00425F56" w:rsidP="00797099">
            <w:pPr>
              <w:spacing w:after="80" w:line="240" w:lineRule="auto"/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4,50</w:t>
            </w:r>
            <w:r w:rsidR="00E31593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%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 xml:space="preserve"> područje</w:t>
            </w:r>
          </w:p>
        </w:tc>
      </w:tr>
      <w:tr w:rsidR="00115DD9" w:rsidRPr="002128F3" w14:paraId="1665781A" w14:textId="77777777" w:rsidTr="00FD1088">
        <w:tc>
          <w:tcPr>
            <w:tcW w:w="4648" w:type="dxa"/>
            <w:vAlign w:val="center"/>
          </w:tcPr>
          <w:p w14:paraId="4E11FE07" w14:textId="2BC3284A" w:rsidR="00115DD9" w:rsidRPr="005F3477" w:rsidRDefault="00115DD9" w:rsidP="007A2B23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Cijena izdanja</w:t>
            </w:r>
            <w:r w:rsidR="00E31593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E31593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Obveznica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vAlign w:val="center"/>
          </w:tcPr>
          <w:p w14:paraId="234B2F62" w14:textId="1AEA2E40" w:rsidR="00115DD9" w:rsidRPr="005F3477" w:rsidRDefault="009C1917" w:rsidP="007A2B23">
            <w:pPr>
              <w:spacing w:after="80" w:line="240" w:lineRule="auto"/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Utvrdit će se na</w:t>
            </w:r>
            <w:r w:rsidR="00A55E2F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 xml:space="preserve"> temelju odnosa kamatne stope i prinosa</w:t>
            </w:r>
            <w:r w:rsidR="00E31593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 xml:space="preserve"> do dospijeća </w:t>
            </w:r>
            <w:r w:rsidR="0011590B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Prve tranše</w:t>
            </w:r>
            <w:r w:rsidR="002D1056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 xml:space="preserve"> Obveznica.</w:t>
            </w:r>
          </w:p>
        </w:tc>
      </w:tr>
      <w:tr w:rsidR="00C475B5" w:rsidRPr="005F3477" w14:paraId="25F09F78" w14:textId="77777777" w:rsidTr="00FD1088">
        <w:tc>
          <w:tcPr>
            <w:tcW w:w="4648" w:type="dxa"/>
            <w:vAlign w:val="center"/>
          </w:tcPr>
          <w:p w14:paraId="4DBD4B72" w14:textId="7F575C2B" w:rsidR="00C475B5" w:rsidRPr="005F3477" w:rsidRDefault="00C475B5" w:rsidP="007A2B23">
            <w:pPr>
              <w:tabs>
                <w:tab w:val="left" w:pos="1644"/>
              </w:tabs>
              <w:spacing w:after="80" w:line="240" w:lineRule="auto"/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Utvrđivanje </w:t>
            </w:r>
            <w:r w:rsidR="00BB2BE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kamatne stope Obveznica te 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prinosa, i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cijene 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BB2BE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Obveznica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("</w:t>
            </w:r>
            <w:r w:rsidR="00CA58E9" w:rsidRPr="005F3477">
              <w:rPr>
                <w:rFonts w:ascii="Arial" w:hAnsi="Arial" w:cs="Arial"/>
                <w:sz w:val="17"/>
                <w:szCs w:val="17"/>
                <w:lang w:val="hr-HR"/>
              </w:rPr>
              <w:t>Utvrđivanje konačnih uvjeta</w:t>
            </w:r>
            <w:r w:rsidR="00BB2BE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BB2BE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Obveznica: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>")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vAlign w:val="center"/>
          </w:tcPr>
          <w:p w14:paraId="7204319F" w14:textId="4FA9BC1E" w:rsidR="00C475B5" w:rsidRPr="005F3477" w:rsidRDefault="000466CF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N</w:t>
            </w:r>
            <w:r w:rsidR="003651AF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akon završetka Razdoblja upisa</w:t>
            </w:r>
          </w:p>
        </w:tc>
      </w:tr>
      <w:tr w:rsidR="00C475B5" w:rsidRPr="002128F3" w14:paraId="7D867E42" w14:textId="77777777" w:rsidTr="00FD1088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811" w14:textId="5577DF65" w:rsidR="00C475B5" w:rsidRPr="005F3477" w:rsidRDefault="00C475B5" w:rsidP="007A2B23">
            <w:pPr>
              <w:tabs>
                <w:tab w:val="left" w:pos="1644"/>
              </w:tabs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Objava obavijesti o konačnim uvjetima 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3453E8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Obveznica: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3DE" w14:textId="72C2169B" w:rsidR="00C475B5" w:rsidRPr="005F3477" w:rsidRDefault="00E31593" w:rsidP="007A2B23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13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.7.2016. nakon </w:t>
            </w:r>
            <w:r w:rsidR="00CA58E9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Utvrđivanja konačnih uvjeta </w:t>
            </w:r>
            <w:r w:rsidR="00BB2BE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3453E8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>Obveznica</w:t>
            </w:r>
          </w:p>
        </w:tc>
      </w:tr>
      <w:tr w:rsidR="00C475B5" w:rsidRPr="005F3477" w14:paraId="0235B030" w14:textId="77777777" w:rsidTr="00FD1088">
        <w:tc>
          <w:tcPr>
            <w:tcW w:w="4648" w:type="dxa"/>
            <w:vAlign w:val="center"/>
          </w:tcPr>
          <w:p w14:paraId="2BA6962D" w14:textId="77777777" w:rsidR="00C475B5" w:rsidRPr="005F3477" w:rsidRDefault="00C475B5" w:rsidP="00797099">
            <w:pPr>
              <w:tabs>
                <w:tab w:val="left" w:pos="1644"/>
              </w:tabs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Obavijest o alokaciji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i slanje</w:t>
            </w:r>
            <w:r w:rsidR="00CB190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zaključnica i/ili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instrukcija za plaćanje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vAlign w:val="center"/>
          </w:tcPr>
          <w:p w14:paraId="30DBFAEA" w14:textId="0B782717" w:rsidR="00C475B5" w:rsidRPr="005F3477" w:rsidRDefault="0022664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 xml:space="preserve">Najkasnije </w:t>
            </w:r>
            <w:r w:rsidR="00E31593"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14</w:t>
            </w:r>
            <w:r w:rsidR="009F757C" w:rsidRPr="005F3477">
              <w:rPr>
                <w:rFonts w:ascii="Arial" w:hAnsi="Arial" w:cs="Arial"/>
                <w:sz w:val="17"/>
                <w:szCs w:val="17"/>
                <w:lang w:val="hr-HR"/>
              </w:rPr>
              <w:t>.7.2016.</w:t>
            </w:r>
          </w:p>
        </w:tc>
      </w:tr>
      <w:tr w:rsidR="00C475B5" w:rsidRPr="005F3477" w14:paraId="341B38C8" w14:textId="77777777" w:rsidTr="00FD1088">
        <w:tc>
          <w:tcPr>
            <w:tcW w:w="4648" w:type="dxa"/>
            <w:vAlign w:val="center"/>
          </w:tcPr>
          <w:p w14:paraId="4737F726" w14:textId="7278ED67" w:rsidR="00C475B5" w:rsidRPr="005F3477" w:rsidRDefault="00C72EA6" w:rsidP="004A4335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Planirani </w:t>
            </w:r>
            <w:r w:rsidR="00226649" w:rsidRPr="005F3477">
              <w:rPr>
                <w:rFonts w:ascii="Arial" w:hAnsi="Arial" w:cs="Arial"/>
                <w:sz w:val="17"/>
                <w:szCs w:val="17"/>
                <w:lang w:val="hr-HR"/>
              </w:rPr>
              <w:t>Dan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izdanja </w:t>
            </w:r>
            <w:r w:rsidR="007A2B23" w:rsidRPr="005F3477">
              <w:rPr>
                <w:rFonts w:ascii="Arial" w:hAnsi="Arial" w:cs="Arial"/>
                <w:sz w:val="17"/>
                <w:szCs w:val="17"/>
                <w:lang w:val="hr-HR"/>
              </w:rPr>
              <w:t>Prve</w:t>
            </w:r>
            <w:r w:rsidR="009A4AB1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tranše 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>Obveznica:</w:t>
            </w:r>
          </w:p>
        </w:tc>
        <w:tc>
          <w:tcPr>
            <w:tcW w:w="4850" w:type="dxa"/>
            <w:vAlign w:val="center"/>
          </w:tcPr>
          <w:p w14:paraId="49113496" w14:textId="5E52710B" w:rsidR="00C475B5" w:rsidRPr="005F3477" w:rsidRDefault="00C72EA6" w:rsidP="004A4335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15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  <w:r w:rsidR="00115DD9" w:rsidRPr="005F3477">
              <w:rPr>
                <w:rFonts w:ascii="Arial" w:hAnsi="Arial" w:cs="Arial"/>
                <w:sz w:val="17"/>
                <w:szCs w:val="17"/>
                <w:lang w:val="hr-HR"/>
              </w:rPr>
              <w:t>7.2016.</w:t>
            </w:r>
          </w:p>
        </w:tc>
      </w:tr>
      <w:tr w:rsidR="00C475B5" w:rsidRPr="005F3477" w14:paraId="1C909E7B" w14:textId="77777777" w:rsidTr="00115DD9"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14:paraId="135E25C7" w14:textId="6B1E4371" w:rsidR="00C475B5" w:rsidRPr="005F3477" w:rsidRDefault="00C72EA6" w:rsidP="004A4335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Planirani </w:t>
            </w:r>
            <w:r w:rsidR="00226649" w:rsidRPr="005F3477">
              <w:rPr>
                <w:rFonts w:ascii="Arial" w:hAnsi="Arial" w:cs="Arial"/>
                <w:sz w:val="17"/>
                <w:szCs w:val="17"/>
                <w:lang w:val="hr-HR"/>
              </w:rPr>
              <w:t>Dan</w:t>
            </w:r>
            <w:r w:rsidR="00C475B5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dospijeća Obveznica: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14:paraId="1DDC03F5" w14:textId="52B4B0EE" w:rsidR="00C475B5" w:rsidRPr="005F3477" w:rsidRDefault="00C72EA6" w:rsidP="004A4335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eastAsia="Times New Roman" w:hAnsi="Arial" w:cs="Arial"/>
                <w:sz w:val="17"/>
                <w:szCs w:val="17"/>
                <w:lang w:val="hr-HR" w:eastAsia="hr-HR"/>
              </w:rPr>
              <w:t>15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  <w:r w:rsidR="003B0B1D" w:rsidRPr="005F3477">
              <w:rPr>
                <w:rFonts w:ascii="Arial" w:hAnsi="Arial" w:cs="Arial"/>
                <w:sz w:val="17"/>
                <w:szCs w:val="17"/>
                <w:lang w:val="hr-HR"/>
              </w:rPr>
              <w:t>7.2023</w:t>
            </w:r>
            <w:r w:rsidR="00115DD9" w:rsidRPr="005F3477">
              <w:rPr>
                <w:rFonts w:ascii="Arial" w:hAnsi="Arial" w:cs="Arial"/>
                <w:sz w:val="17"/>
                <w:szCs w:val="17"/>
                <w:lang w:val="hr-HR"/>
              </w:rPr>
              <w:t>.</w:t>
            </w:r>
          </w:p>
        </w:tc>
      </w:tr>
      <w:tr w:rsidR="00115DD9" w:rsidRPr="002128F3" w14:paraId="42E61979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8B4E" w14:textId="0B18C283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Rang </w:t>
            </w:r>
            <w:r w:rsidR="00C3073D" w:rsidRPr="005F3477">
              <w:rPr>
                <w:rFonts w:ascii="Arial" w:hAnsi="Arial" w:cs="Arial"/>
                <w:sz w:val="17"/>
                <w:szCs w:val="17"/>
                <w:lang w:val="hr-HR"/>
              </w:rPr>
              <w:t>O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bveznic</w:t>
            </w:r>
            <w:r w:rsidR="00C3073D" w:rsidRPr="005F3477">
              <w:rPr>
                <w:rFonts w:ascii="Arial" w:hAnsi="Arial" w:cs="Arial"/>
                <w:sz w:val="17"/>
                <w:szCs w:val="17"/>
                <w:lang w:val="hr-HR"/>
              </w:rPr>
              <w:t>a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91923" w14:textId="0E8E7327" w:rsidR="00115DD9" w:rsidRPr="005F3477" w:rsidRDefault="00115DD9" w:rsidP="004F587A">
            <w:pPr>
              <w:spacing w:after="80" w:line="240" w:lineRule="auto"/>
              <w:jc w:val="both"/>
              <w:rPr>
                <w:rFonts w:ascii="Arial" w:eastAsiaTheme="majorEastAsia" w:hAnsi="Arial" w:cs="Arial"/>
                <w:b/>
                <w:bCs/>
                <w:color w:val="4F81BD" w:themeColor="accent1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Obveznice su izravna i bezuvjetna obveza Izdavatelja, osigurana jamstvom, međusobno ravnopravne i bar jednakog ranga (pari passu) sa svim drugim, sadašnjim i budućim, nepodređenim slično osiguranim obvezama Izdavatelja, osim obveza koje mogu imati prvenstvo temeljem prisilnih propisa</w:t>
            </w:r>
          </w:p>
        </w:tc>
      </w:tr>
      <w:tr w:rsidR="00115DD9" w:rsidRPr="002128F3" w14:paraId="38691908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C14EC" w14:textId="77777777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Osiguranje: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B4CAC" w14:textId="64A6C457" w:rsidR="00115DD9" w:rsidRPr="005F3477" w:rsidRDefault="00115DD9" w:rsidP="0011590B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Bezuvjetno</w:t>
            </w:r>
            <w:r w:rsidR="0011590B" w:rsidRPr="005F3477">
              <w:rPr>
                <w:rFonts w:ascii="Arial" w:hAnsi="Arial" w:cs="Arial"/>
                <w:sz w:val="17"/>
                <w:szCs w:val="17"/>
                <w:lang w:val="hr-HR"/>
              </w:rPr>
              <w:t>,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 neopozivo </w:t>
            </w:r>
            <w:r w:rsidR="0011590B" w:rsidRPr="005F3477">
              <w:rPr>
                <w:rFonts w:ascii="Arial" w:hAnsi="Arial" w:cs="Arial"/>
                <w:sz w:val="17"/>
                <w:szCs w:val="17"/>
                <w:lang w:val="hr-HR"/>
              </w:rPr>
              <w:t xml:space="preserve">i solidarno 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jamstvo Grada Zagreba</w:t>
            </w:r>
          </w:p>
        </w:tc>
      </w:tr>
      <w:tr w:rsidR="00115DD9" w:rsidRPr="002128F3" w14:paraId="325DB1B8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ABD" w14:textId="77777777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Namjera uvrštenja: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5E8B" w14:textId="77777777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Službeno tržište Zagrebačke burze d.d.</w:t>
            </w:r>
          </w:p>
        </w:tc>
      </w:tr>
      <w:tr w:rsidR="00115DD9" w:rsidRPr="002128F3" w14:paraId="370ED39A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B4A9" w14:textId="239F5B47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Depozitorij</w:t>
            </w:r>
            <w:r w:rsidR="00032E7B" w:rsidRPr="005F3477">
              <w:rPr>
                <w:rFonts w:ascii="Arial" w:hAnsi="Arial" w:cs="Arial"/>
                <w:sz w:val="17"/>
                <w:szCs w:val="17"/>
                <w:lang w:val="hr-HR"/>
              </w:rPr>
              <w:t>, prijeboj i namira</w:t>
            </w: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A8E9" w14:textId="77777777" w:rsidR="00115DD9" w:rsidRPr="005F3477" w:rsidRDefault="00115DD9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Središnje klirinško depozitarno društvo d.d.</w:t>
            </w:r>
          </w:p>
        </w:tc>
      </w:tr>
      <w:tr w:rsidR="00A55E2F" w:rsidRPr="002128F3" w14:paraId="0CBDDD4A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8966F" w14:textId="77777777" w:rsidR="00A55E2F" w:rsidRPr="005F3477" w:rsidRDefault="00C12B9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Zajednički agenti izdanja: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FF1D8" w14:textId="77777777" w:rsidR="00A55E2F" w:rsidRPr="005F3477" w:rsidRDefault="00C12B95" w:rsidP="0079709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Privredna banka Zagreb d.d., Zagreb, Radnička cesta 50, OIB: 02535697732 i Zagrebačka banka d.d, Zagreb, Trg bana Josipa Jelačića 10, OIB: 92963223473</w:t>
            </w:r>
          </w:p>
        </w:tc>
      </w:tr>
      <w:tr w:rsidR="00CA58E9" w:rsidRPr="005F3477" w14:paraId="085CD326" w14:textId="77777777" w:rsidTr="00115DD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83112" w14:textId="551B8112" w:rsidR="00CA58E9" w:rsidRPr="005F3477" w:rsidRDefault="00CA58E9" w:rsidP="00CA58E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Mjerodavno pravo: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5782" w14:textId="1B33840E" w:rsidR="00CA58E9" w:rsidRPr="005F3477" w:rsidRDefault="00CA58E9" w:rsidP="00CA58E9">
            <w:pPr>
              <w:spacing w:after="80" w:line="240" w:lineRule="auto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5F3477">
              <w:rPr>
                <w:rFonts w:ascii="Arial" w:hAnsi="Arial" w:cs="Arial"/>
                <w:sz w:val="17"/>
                <w:szCs w:val="17"/>
                <w:lang w:val="hr-HR"/>
              </w:rPr>
              <w:t>pravo Republike Hrvatske</w:t>
            </w:r>
          </w:p>
        </w:tc>
      </w:tr>
    </w:tbl>
    <w:p w14:paraId="5AE6B1E8" w14:textId="77777777" w:rsidR="00CA58E9" w:rsidRDefault="00CA58E9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8"/>
          <w:szCs w:val="18"/>
          <w:lang w:val="hr-HR"/>
        </w:rPr>
      </w:pPr>
    </w:p>
    <w:p w14:paraId="0A7527EB" w14:textId="5F43ED11" w:rsidR="006956A2" w:rsidRPr="007F6470" w:rsidRDefault="00D01CA9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b/>
          <w:color w:val="000000"/>
          <w:sz w:val="18"/>
          <w:szCs w:val="18"/>
          <w:lang w:val="hr-HR"/>
        </w:rPr>
        <w:lastRenderedPageBreak/>
        <w:t>Podaci o upisniku (ulagatelju):</w:t>
      </w:r>
      <w:r w:rsidR="006956A2" w:rsidRPr="007F6470">
        <w:rPr>
          <w:rFonts w:ascii="Arial" w:hAnsi="Arial" w:cs="Arial"/>
          <w:b/>
          <w:color w:val="000000"/>
          <w:sz w:val="18"/>
          <w:szCs w:val="18"/>
          <w:lang w:val="hr-HR"/>
        </w:rPr>
        <w:t xml:space="preserve"> </w:t>
      </w:r>
    </w:p>
    <w:p w14:paraId="4B890F1A" w14:textId="6FF9D7E6" w:rsidR="00393FAD" w:rsidRPr="007F6470" w:rsidRDefault="00AA7011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Naziv u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>lagatelj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>a</w:t>
      </w:r>
      <w:r w:rsidR="006956A2" w:rsidRPr="007F6470">
        <w:rPr>
          <w:rFonts w:ascii="Arial" w:hAnsi="Arial" w:cs="Arial"/>
          <w:color w:val="000000"/>
          <w:sz w:val="18"/>
          <w:szCs w:val="18"/>
          <w:lang w:val="hr-HR"/>
        </w:rPr>
        <w:t>:</w:t>
      </w:r>
      <w:r w:rsidR="006956A2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6956A2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6E5F38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</w:t>
      </w:r>
      <w:r w:rsidR="006E5F38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080834326" w:edGrp="everyone"/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</w:t>
      </w:r>
      <w:bookmarkStart w:id="0" w:name="_GoBack"/>
      <w:bookmarkEnd w:id="0"/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</w:t>
      </w:r>
      <w:permEnd w:id="1080834326"/>
    </w:p>
    <w:p w14:paraId="64154324" w14:textId="2E34AB1B" w:rsidR="006956A2" w:rsidRPr="007F6470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Adresa</w:t>
      </w:r>
      <w:r w:rsidR="004A4335">
        <w:rPr>
          <w:rFonts w:ascii="Arial" w:hAnsi="Arial" w:cs="Arial"/>
          <w:color w:val="000000"/>
          <w:sz w:val="18"/>
          <w:szCs w:val="18"/>
          <w:lang w:val="hr-HR"/>
        </w:rPr>
        <w:t xml:space="preserve"> prebivališta / sjedišta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>: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406593327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</w:t>
      </w:r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</w:t>
      </w:r>
      <w:permEnd w:id="406593327"/>
    </w:p>
    <w:p w14:paraId="1EBDAF18" w14:textId="2E3F16C0" w:rsidR="00DF4A5E" w:rsidRPr="007F6470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OIB: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097494343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</w:t>
      </w:r>
      <w:r w:rsidR="00DF4A5E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 </w:t>
      </w:r>
      <w:permEnd w:id="1097494343"/>
    </w:p>
    <w:p w14:paraId="2E72CC5C" w14:textId="51B2E131" w:rsidR="004A4335" w:rsidRPr="004A4335" w:rsidRDefault="004A4335" w:rsidP="000F3143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4A4335">
        <w:rPr>
          <w:rFonts w:ascii="Arial" w:hAnsi="Arial" w:cs="Arial"/>
          <w:color w:val="000000"/>
          <w:sz w:val="18"/>
          <w:szCs w:val="18"/>
          <w:lang w:val="hr-HR"/>
        </w:rPr>
        <w:t>Ime i prezime zakonskog/ih zastu</w:t>
      </w:r>
      <w:r>
        <w:rPr>
          <w:rFonts w:ascii="Arial" w:hAnsi="Arial" w:cs="Arial"/>
          <w:color w:val="000000"/>
          <w:sz w:val="18"/>
          <w:szCs w:val="18"/>
          <w:lang w:val="hr-HR"/>
        </w:rPr>
        <w:t>pnika za pravne osobe:</w:t>
      </w:r>
      <w:r w:rsidR="00305816">
        <w:rPr>
          <w:rFonts w:ascii="Arial" w:hAnsi="Arial" w:cs="Arial"/>
          <w:color w:val="000000"/>
          <w:sz w:val="18"/>
          <w:szCs w:val="18"/>
          <w:lang w:val="hr-HR"/>
        </w:rPr>
        <w:t xml:space="preserve">         </w:t>
      </w:r>
      <w:r w:rsidR="000F3143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853825618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</w:t>
      </w:r>
      <w:permEnd w:id="1853825618"/>
    </w:p>
    <w:p w14:paraId="0516BE11" w14:textId="73B5F2C2" w:rsidR="004A4335" w:rsidRPr="004A4335" w:rsidRDefault="004A4335" w:rsidP="004A43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4A4335">
        <w:rPr>
          <w:rFonts w:ascii="Arial" w:hAnsi="Arial" w:cs="Arial"/>
          <w:color w:val="000000"/>
          <w:sz w:val="18"/>
          <w:szCs w:val="18"/>
          <w:lang w:val="hr-HR"/>
        </w:rPr>
        <w:t>Ime i p</w:t>
      </w:r>
      <w:r>
        <w:rPr>
          <w:rFonts w:ascii="Arial" w:hAnsi="Arial" w:cs="Arial"/>
          <w:color w:val="000000"/>
          <w:sz w:val="18"/>
          <w:szCs w:val="18"/>
          <w:lang w:val="hr-HR"/>
        </w:rPr>
        <w:t>rezime opunomoćenika:</w:t>
      </w:r>
      <w:r>
        <w:rPr>
          <w:rFonts w:ascii="Arial" w:hAnsi="Arial" w:cs="Arial"/>
          <w:color w:val="000000"/>
          <w:sz w:val="18"/>
          <w:szCs w:val="18"/>
          <w:lang w:val="hr-HR"/>
        </w:rPr>
        <w:tab/>
      </w:r>
      <w:r>
        <w:rPr>
          <w:rFonts w:ascii="Arial" w:hAnsi="Arial" w:cs="Arial"/>
          <w:color w:val="000000"/>
          <w:sz w:val="18"/>
          <w:szCs w:val="18"/>
          <w:lang w:val="hr-HR"/>
        </w:rPr>
        <w:tab/>
      </w:r>
      <w:r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F3143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132021132" w:edGrp="everyone"/>
      <w:r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</w:t>
      </w:r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</w:t>
      </w:r>
      <w:permEnd w:id="1132021132"/>
    </w:p>
    <w:p w14:paraId="3F8D61A0" w14:textId="61843E39" w:rsidR="004A4335" w:rsidRDefault="004A4335" w:rsidP="004A433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4A4335">
        <w:rPr>
          <w:rFonts w:ascii="Arial" w:hAnsi="Arial" w:cs="Arial"/>
          <w:color w:val="000000"/>
          <w:sz w:val="18"/>
          <w:szCs w:val="18"/>
          <w:lang w:val="hr-HR"/>
        </w:rPr>
        <w:t>Kontakt osoba:</w:t>
      </w:r>
      <w:r w:rsidRP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Pr="004A4335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F3143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387721398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</w:t>
      </w:r>
      <w:permEnd w:id="387721398"/>
    </w:p>
    <w:p w14:paraId="6DF2FE96" w14:textId="2953E9CC" w:rsidR="00DF4A5E" w:rsidRPr="007F6470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Tel: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DF4A5E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43205766" w:edGrp="everyone"/>
      <w:r w:rsidR="00DF4A5E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    </w:t>
      </w:r>
      <w:permEnd w:id="43205766"/>
    </w:p>
    <w:p w14:paraId="1E1DBCA7" w14:textId="7F860E3D" w:rsidR="006956A2" w:rsidRPr="007F6470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Fax: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620538304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</w:t>
      </w:r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</w:t>
      </w:r>
      <w:permEnd w:id="1620538304"/>
    </w:p>
    <w:p w14:paraId="75DB0564" w14:textId="7A2EFFF2" w:rsidR="006956A2" w:rsidRPr="007F6470" w:rsidRDefault="006956A2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E-mail:</w:t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1530813938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   </w:t>
      </w:r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</w:t>
      </w:r>
      <w:permEnd w:id="1530813938"/>
    </w:p>
    <w:p w14:paraId="6E6ACC67" w14:textId="46C557EB" w:rsidR="006956A2" w:rsidRPr="007F6470" w:rsidRDefault="00A55E2F" w:rsidP="006956A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color w:val="000000"/>
          <w:sz w:val="18"/>
          <w:szCs w:val="18"/>
          <w:lang w:val="hr-HR"/>
        </w:rPr>
        <w:t>IBAN</w:t>
      </w:r>
      <w:r w:rsidR="00407A07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rač</w:t>
      </w:r>
      <w:r w:rsidRPr="007F6470">
        <w:rPr>
          <w:rFonts w:ascii="Arial" w:hAnsi="Arial" w:cs="Arial"/>
          <w:color w:val="000000"/>
          <w:sz w:val="18"/>
          <w:szCs w:val="18"/>
          <w:lang w:val="hr-HR"/>
        </w:rPr>
        <w:t>un Upisnika</w:t>
      </w:r>
      <w:r w:rsidR="006956A2" w:rsidRPr="007F6470">
        <w:rPr>
          <w:rFonts w:ascii="Arial" w:hAnsi="Arial" w:cs="Arial"/>
          <w:color w:val="000000"/>
          <w:sz w:val="18"/>
          <w:szCs w:val="18"/>
          <w:lang w:val="hr-HR"/>
        </w:rPr>
        <w:t>:</w:t>
      </w:r>
      <w:r w:rsidRPr="007F6470">
        <w:rPr>
          <w:rStyle w:val="FootnoteReference"/>
          <w:rFonts w:ascii="Arial" w:hAnsi="Arial" w:cs="Arial"/>
          <w:sz w:val="18"/>
          <w:szCs w:val="18"/>
          <w:lang w:val="hr-HR"/>
        </w:rPr>
        <w:t xml:space="preserve"> </w:t>
      </w:r>
      <w:r w:rsidRPr="007F6470">
        <w:rPr>
          <w:rStyle w:val="FootnoteReference"/>
          <w:rFonts w:ascii="Arial" w:hAnsi="Arial" w:cs="Arial"/>
          <w:sz w:val="18"/>
          <w:szCs w:val="18"/>
          <w:lang w:val="hr-HR"/>
        </w:rPr>
        <w:footnoteReference w:id="1"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r w:rsidR="000954CF" w:rsidRPr="007F6470">
        <w:rPr>
          <w:rFonts w:ascii="Arial" w:hAnsi="Arial" w:cs="Arial"/>
          <w:color w:val="000000"/>
          <w:sz w:val="18"/>
          <w:szCs w:val="18"/>
          <w:lang w:val="hr-HR"/>
        </w:rPr>
        <w:tab/>
      </w:r>
      <w:permStart w:id="227813752" w:edGrp="everyone"/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</w:t>
      </w:r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</w:t>
      </w:r>
      <w:permEnd w:id="227813752"/>
    </w:p>
    <w:p w14:paraId="12308E05" w14:textId="7CC9B3E5" w:rsidR="006956A2" w:rsidRPr="007F6470" w:rsidRDefault="000954CF" w:rsidP="00C06CE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Broj računa vrijednosnih papira u SKDD</w:t>
      </w:r>
      <w:r w:rsidR="006956A2" w:rsidRPr="007F6470">
        <w:rPr>
          <w:rFonts w:ascii="Arial" w:hAnsi="Arial" w:cs="Arial"/>
          <w:sz w:val="18"/>
          <w:szCs w:val="18"/>
          <w:lang w:val="hr-HR"/>
        </w:rPr>
        <w:t>:</w:t>
      </w:r>
      <w:r w:rsidR="004D0C2B" w:rsidRPr="007F6470">
        <w:rPr>
          <w:rStyle w:val="FootnoteReference"/>
          <w:rFonts w:ascii="Arial" w:hAnsi="Arial" w:cs="Arial"/>
          <w:sz w:val="18"/>
          <w:szCs w:val="18"/>
          <w:lang w:val="hr-HR"/>
        </w:rPr>
        <w:footnoteReference w:id="2"/>
      </w:r>
      <w:r w:rsidR="006E5F38" w:rsidRPr="007F6470">
        <w:rPr>
          <w:rFonts w:ascii="Arial" w:hAnsi="Arial" w:cs="Arial"/>
          <w:sz w:val="18"/>
          <w:szCs w:val="18"/>
          <w:lang w:val="hr-HR"/>
        </w:rPr>
        <w:tab/>
      </w:r>
      <w:r w:rsidR="00C06CE6" w:rsidRPr="007F6470">
        <w:rPr>
          <w:rFonts w:ascii="Arial" w:hAnsi="Arial" w:cs="Arial"/>
          <w:sz w:val="18"/>
          <w:szCs w:val="18"/>
          <w:lang w:val="hr-HR"/>
        </w:rPr>
        <w:tab/>
      </w:r>
      <w:r w:rsidR="00691243" w:rsidRPr="007F6470">
        <w:rPr>
          <w:rFonts w:ascii="Arial" w:hAnsi="Arial" w:cs="Arial"/>
          <w:sz w:val="18"/>
          <w:szCs w:val="18"/>
          <w:lang w:val="hr-HR"/>
        </w:rPr>
        <w:tab/>
      </w:r>
      <w:permStart w:id="1231886582" w:edGrp="everyone"/>
      <w:r w:rsidR="00306DA8">
        <w:rPr>
          <w:rFonts w:ascii="Arial" w:hAnsi="Arial" w:cs="Arial"/>
          <w:sz w:val="18"/>
          <w:szCs w:val="18"/>
          <w:lang w:val="hr-HR"/>
        </w:rPr>
        <w:t xml:space="preserve">              </w:t>
      </w:r>
      <w:r w:rsidR="00E30185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</w:t>
      </w:r>
      <w:r w:rsidR="006E5F38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</w:t>
      </w:r>
      <w:r w:rsidR="00840BA9"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</w:t>
      </w:r>
      <w:permEnd w:id="1231886582"/>
    </w:p>
    <w:p w14:paraId="6BC5205E" w14:textId="77777777" w:rsidR="006142F6" w:rsidRPr="007F6470" w:rsidRDefault="006142F6" w:rsidP="0069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7E119E3B" w14:textId="610743C9" w:rsidR="000954CF" w:rsidRPr="007F6470" w:rsidRDefault="00C12B95" w:rsidP="00C61F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  <w:r w:rsidRPr="007F647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Ovom izjavom i potpisom Upisnice dajem obvezujuću ponudu za </w:t>
      </w:r>
      <w:r w:rsidR="00CF0BF1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upis</w:t>
      </w:r>
      <w:r w:rsidR="00CF0BF1" w:rsidRPr="007F647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</w:t>
      </w:r>
      <w:r w:rsidR="003D1A03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Prve</w:t>
      </w:r>
      <w:r w:rsidR="00797099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tranše </w:t>
      </w:r>
      <w:r w:rsidRPr="007F647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korporativne kunske obveznice Izdavatelja ZAGREBAČKI HOLDING d.o.o</w:t>
      </w:r>
      <w:r w:rsidR="00CA58E9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., dospijeća </w:t>
      </w:r>
      <w:r w:rsidR="001621A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srpanj</w:t>
      </w:r>
      <w:r w:rsidR="00CA58E9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2023. </w:t>
      </w:r>
      <w:r w:rsidRPr="007F647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(„Obveznice“)</w:t>
      </w:r>
      <w:r w:rsidR="00C72EA6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</w:t>
      </w:r>
      <w:r w:rsidRPr="007F6470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u ukupnom nominalnom iznosu od HRK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permStart w:id="468329541" w:edGrp="everyone"/>
      <w:r w:rsidRPr="007F6470">
        <w:rPr>
          <w:rFonts w:ascii="Arial" w:hAnsi="Arial" w:cs="Arial"/>
          <w:color w:val="000000"/>
          <w:sz w:val="18"/>
          <w:szCs w:val="18"/>
          <w:lang w:val="hr-HR"/>
        </w:rPr>
        <w:t xml:space="preserve">                           </w:t>
      </w:r>
      <w:r w:rsidR="00C72EA6">
        <w:rPr>
          <w:rFonts w:ascii="Arial" w:hAnsi="Arial" w:cs="Arial"/>
          <w:color w:val="000000"/>
          <w:sz w:val="18"/>
          <w:szCs w:val="18"/>
          <w:lang w:val="hr-HR"/>
        </w:rPr>
        <w:t xml:space="preserve"> </w:t>
      </w:r>
      <w:r w:rsidR="00C72EA6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</w:t>
      </w:r>
      <w:permEnd w:id="468329541"/>
      <w:r w:rsidR="00C61F4A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,</w:t>
      </w:r>
      <w:r w:rsidR="00C72EA6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sukladno konačnim uvjetima izdanja</w:t>
      </w:r>
      <w:r w:rsidR="00C3073D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</w:t>
      </w:r>
      <w:r w:rsidR="003D1A03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>Prve</w:t>
      </w:r>
      <w:r w:rsidR="00C3073D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 tranše Obveznica</w:t>
      </w:r>
      <w:r w:rsidR="00C72EA6">
        <w:rPr>
          <w:rFonts w:ascii="Arial" w:hAnsi="Arial" w:cs="Arial"/>
          <w:b/>
          <w:bCs/>
          <w:color w:val="000000"/>
          <w:sz w:val="18"/>
          <w:szCs w:val="18"/>
          <w:lang w:val="hr-HR"/>
        </w:rPr>
        <w:t xml:space="preserve">. </w:t>
      </w:r>
    </w:p>
    <w:p w14:paraId="04F04043" w14:textId="77777777" w:rsidR="00DF4A5E" w:rsidRPr="007F6470" w:rsidRDefault="00DF4A5E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0FDE0383" w14:textId="77777777" w:rsidR="00226649" w:rsidRPr="007F6470" w:rsidRDefault="00226649" w:rsidP="002266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Sljedećim ulagateljima koji sudjeluju u upisu Obveznica se elektronskom poštom ili putem telefaksa šalju zaključnice s naznačenim nominalnim iznosom dodijeljenih Obveznica te novčanim iznosom koji je potrebno uplatiti na ime upisa dodijeljenih Obveznica</w:t>
      </w:r>
      <w:r w:rsidR="006E5F38" w:rsidRPr="007F6470">
        <w:rPr>
          <w:rFonts w:ascii="Arial" w:hAnsi="Arial" w:cs="Arial"/>
          <w:sz w:val="18"/>
          <w:szCs w:val="18"/>
          <w:lang w:val="hr-HR"/>
        </w:rPr>
        <w:t>:</w:t>
      </w:r>
    </w:p>
    <w:p w14:paraId="533982C5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Obvezni mirovinski fondovi</w:t>
      </w:r>
    </w:p>
    <w:p w14:paraId="605A92A9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Dobrovoljni mirovinski fondovi</w:t>
      </w:r>
    </w:p>
    <w:p w14:paraId="0DB94819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Mirovinska osiguravajuća društva</w:t>
      </w:r>
    </w:p>
    <w:p w14:paraId="180F8D60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Hrvatska banka za obnovu i razvitak</w:t>
      </w:r>
    </w:p>
    <w:p w14:paraId="27AF4862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Europska banka za obnovu i razvoj</w:t>
      </w:r>
    </w:p>
    <w:p w14:paraId="0A78AD66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Fond za financiranje razgradnje NEK</w:t>
      </w:r>
    </w:p>
    <w:p w14:paraId="52A0D4B5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UCITS fondovi</w:t>
      </w:r>
    </w:p>
    <w:p w14:paraId="7F0CF57F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Alternativni investicijski fondovi</w:t>
      </w:r>
    </w:p>
    <w:p w14:paraId="2F330FDC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Osiguravajuća društva</w:t>
      </w:r>
    </w:p>
    <w:p w14:paraId="54F4352D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Banke za vlastiti račun</w:t>
      </w:r>
    </w:p>
    <w:p w14:paraId="37A8D96A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Investicijska društva - za vlastiti račun</w:t>
      </w:r>
    </w:p>
    <w:p w14:paraId="63A977B8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Investicijska društva - u ime i za račun portfelja</w:t>
      </w:r>
    </w:p>
    <w:p w14:paraId="7762C13B" w14:textId="77777777" w:rsidR="00226649" w:rsidRPr="007F6470" w:rsidRDefault="00226649" w:rsidP="00226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Ostale pravne osobe koje se smatraju profesionalnim ulagateljima (sukladno članku 61. Zakona o tržištu kapitala).</w:t>
      </w:r>
    </w:p>
    <w:p w14:paraId="229BEA26" w14:textId="1887B774" w:rsidR="00226649" w:rsidRPr="007F6470" w:rsidRDefault="00226649" w:rsidP="0022664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Navedeni ulagatelji su dužni najkasnije do</w:t>
      </w:r>
      <w:r w:rsidR="00CF0BF1">
        <w:rPr>
          <w:rFonts w:ascii="Arial" w:hAnsi="Arial" w:cs="Arial"/>
          <w:sz w:val="18"/>
          <w:szCs w:val="18"/>
          <w:lang w:val="hr-HR"/>
        </w:rPr>
        <w:t xml:space="preserve"> 10:00 sati na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="00C3073D">
        <w:rPr>
          <w:rFonts w:ascii="Arial" w:hAnsi="Arial" w:cs="Arial"/>
          <w:sz w:val="18"/>
          <w:szCs w:val="18"/>
          <w:lang w:val="hr-HR"/>
        </w:rPr>
        <w:t xml:space="preserve">Planirani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Dan izdanja </w:t>
      </w:r>
      <w:r w:rsidR="003D1A03">
        <w:rPr>
          <w:rFonts w:ascii="Arial" w:hAnsi="Arial" w:cs="Arial"/>
          <w:sz w:val="18"/>
          <w:szCs w:val="18"/>
          <w:lang w:val="hr-HR"/>
        </w:rPr>
        <w:t>Prve</w:t>
      </w:r>
      <w:r w:rsidR="003453E8">
        <w:rPr>
          <w:rFonts w:ascii="Arial" w:hAnsi="Arial" w:cs="Arial"/>
          <w:sz w:val="18"/>
          <w:szCs w:val="18"/>
          <w:lang w:val="hr-HR"/>
        </w:rPr>
        <w:t xml:space="preserve"> tranše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Obveznica, izvršiti odgovarajuću uplatu u novcu, sukladno zaključnici. </w:t>
      </w:r>
      <w:r w:rsidR="00FD7AC7">
        <w:rPr>
          <w:rFonts w:ascii="Arial" w:hAnsi="Arial" w:cs="Arial"/>
          <w:sz w:val="18"/>
          <w:szCs w:val="18"/>
          <w:lang w:val="hr-HR"/>
        </w:rPr>
        <w:t xml:space="preserve">Svim ostalim ulagateljima Zajednički agenti </w:t>
      </w:r>
      <w:r w:rsidR="001238F5">
        <w:rPr>
          <w:rFonts w:ascii="Arial" w:hAnsi="Arial" w:cs="Arial"/>
          <w:sz w:val="18"/>
          <w:szCs w:val="18"/>
          <w:lang w:val="hr-HR"/>
        </w:rPr>
        <w:t>će</w:t>
      </w:r>
      <w:r w:rsidR="00FD7AC7">
        <w:rPr>
          <w:rFonts w:ascii="Arial" w:hAnsi="Arial" w:cs="Arial"/>
          <w:sz w:val="18"/>
          <w:szCs w:val="18"/>
          <w:lang w:val="hr-HR"/>
        </w:rPr>
        <w:t xml:space="preserve"> dostaviti instrukciju za plaćanje sukladno kojoj su ul</w:t>
      </w:r>
      <w:r w:rsidR="001238F5">
        <w:rPr>
          <w:rFonts w:ascii="Arial" w:hAnsi="Arial" w:cs="Arial"/>
          <w:sz w:val="18"/>
          <w:szCs w:val="18"/>
          <w:lang w:val="hr-HR"/>
        </w:rPr>
        <w:t xml:space="preserve">agatelji dužni izvršiti uplatu </w:t>
      </w:r>
      <w:r w:rsidRPr="007F6470">
        <w:rPr>
          <w:rFonts w:ascii="Arial" w:hAnsi="Arial" w:cs="Arial"/>
          <w:sz w:val="18"/>
          <w:szCs w:val="18"/>
          <w:lang w:val="hr-HR"/>
        </w:rPr>
        <w:t>najkasnije do kraja Razdoblja upisa</w:t>
      </w:r>
      <w:r w:rsidR="003453E8">
        <w:rPr>
          <w:rFonts w:ascii="Arial" w:hAnsi="Arial" w:cs="Arial"/>
          <w:sz w:val="18"/>
          <w:szCs w:val="18"/>
          <w:lang w:val="hr-HR"/>
        </w:rPr>
        <w:t xml:space="preserve"> </w:t>
      </w:r>
      <w:r w:rsidR="003D1A03">
        <w:rPr>
          <w:rFonts w:ascii="Arial" w:hAnsi="Arial" w:cs="Arial"/>
          <w:sz w:val="18"/>
          <w:szCs w:val="18"/>
          <w:lang w:val="hr-HR"/>
        </w:rPr>
        <w:t>Prve</w:t>
      </w:r>
      <w:r w:rsidR="003453E8">
        <w:rPr>
          <w:rFonts w:ascii="Arial" w:hAnsi="Arial" w:cs="Arial"/>
          <w:sz w:val="18"/>
          <w:szCs w:val="18"/>
          <w:lang w:val="hr-HR"/>
        </w:rPr>
        <w:t xml:space="preserve"> tranše </w:t>
      </w:r>
      <w:r w:rsidR="003453E8" w:rsidRPr="007F6470">
        <w:rPr>
          <w:rFonts w:ascii="Arial" w:hAnsi="Arial" w:cs="Arial"/>
          <w:sz w:val="18"/>
          <w:szCs w:val="18"/>
          <w:lang w:val="hr-HR"/>
        </w:rPr>
        <w:t>Obveznica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. </w:t>
      </w:r>
      <w:r w:rsidRPr="001A534C">
        <w:rPr>
          <w:rFonts w:ascii="Arial" w:hAnsi="Arial" w:cs="Arial"/>
          <w:sz w:val="18"/>
          <w:szCs w:val="18"/>
          <w:lang w:val="hr-HR"/>
        </w:rPr>
        <w:t>U svakom slučaju, neovisno o naravi ulagatelja, odgovarajuća novčana sredstva, sukladno</w:t>
      </w:r>
      <w:r w:rsidR="00FD7AC7" w:rsidRPr="001A534C">
        <w:rPr>
          <w:rFonts w:ascii="Arial" w:hAnsi="Arial" w:cs="Arial"/>
          <w:sz w:val="18"/>
          <w:szCs w:val="18"/>
          <w:lang w:val="hr-HR"/>
        </w:rPr>
        <w:t xml:space="preserve"> </w:t>
      </w:r>
      <w:r w:rsidRPr="001A534C">
        <w:rPr>
          <w:rFonts w:ascii="Arial" w:hAnsi="Arial" w:cs="Arial"/>
          <w:sz w:val="18"/>
          <w:szCs w:val="18"/>
          <w:lang w:val="hr-HR"/>
        </w:rPr>
        <w:t xml:space="preserve">zaključnici, odnosno drugoj instrukciji za plaćanje dobivenoj od strane Zajedničkih agenata izdanja, moraju biti evidentirana na jednom od računa Zajedničkih agenata izdanja </w:t>
      </w:r>
      <w:r w:rsidR="005B2AC7" w:rsidRPr="00CF0BF1">
        <w:rPr>
          <w:rFonts w:ascii="Arial" w:hAnsi="Arial" w:cs="Arial"/>
          <w:sz w:val="18"/>
          <w:szCs w:val="18"/>
          <w:lang w:val="hr-HR"/>
        </w:rPr>
        <w:t xml:space="preserve">naznačenima u zaključnici, odnosno drugoj instrukciji za plaćanje, </w:t>
      </w:r>
      <w:r w:rsidRPr="00CF0BF1">
        <w:rPr>
          <w:rFonts w:ascii="Arial" w:hAnsi="Arial" w:cs="Arial"/>
          <w:sz w:val="18"/>
          <w:szCs w:val="18"/>
          <w:lang w:val="hr-HR"/>
        </w:rPr>
        <w:t>najkasnije</w:t>
      </w:r>
      <w:r w:rsidR="00CF0BF1">
        <w:rPr>
          <w:rFonts w:ascii="Arial" w:hAnsi="Arial" w:cs="Arial"/>
          <w:sz w:val="18"/>
          <w:szCs w:val="18"/>
          <w:lang w:val="hr-HR"/>
        </w:rPr>
        <w:t xml:space="preserve"> do prethodno navedenog roka</w:t>
      </w:r>
      <w:r w:rsidRPr="00CF0BF1">
        <w:rPr>
          <w:rFonts w:ascii="Arial" w:hAnsi="Arial" w:cs="Arial"/>
          <w:sz w:val="18"/>
          <w:szCs w:val="18"/>
          <w:lang w:val="hr-HR"/>
        </w:rPr>
        <w:t>.</w:t>
      </w:r>
    </w:p>
    <w:p w14:paraId="52727511" w14:textId="28F97E86" w:rsidR="00D01CA9" w:rsidRPr="007F6470" w:rsidRDefault="00D01CA9" w:rsidP="009A4476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lastRenderedPageBreak/>
        <w:t xml:space="preserve">Ukoliko </w:t>
      </w:r>
      <w:r w:rsidR="00AA48AE" w:rsidRPr="007F6470">
        <w:rPr>
          <w:rFonts w:ascii="Arial" w:hAnsi="Arial" w:cs="Arial"/>
          <w:sz w:val="18"/>
          <w:szCs w:val="18"/>
          <w:lang w:val="hr-HR"/>
        </w:rPr>
        <w:t>u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lagatelj ne izvrši odgovarajuću uplatu </w:t>
      </w:r>
      <w:r w:rsidR="0085331D" w:rsidRPr="007F6470">
        <w:rPr>
          <w:rFonts w:ascii="Arial" w:hAnsi="Arial" w:cs="Arial"/>
          <w:sz w:val="18"/>
          <w:szCs w:val="18"/>
          <w:lang w:val="hr-HR"/>
        </w:rPr>
        <w:t xml:space="preserve">do </w:t>
      </w:r>
      <w:r w:rsidRPr="007F6470">
        <w:rPr>
          <w:rFonts w:ascii="Arial" w:hAnsi="Arial" w:cs="Arial"/>
          <w:sz w:val="18"/>
          <w:szCs w:val="18"/>
          <w:lang w:val="hr-HR"/>
        </w:rPr>
        <w:t>roka</w:t>
      </w:r>
      <w:r w:rsidR="0085331D" w:rsidRPr="007F6470">
        <w:rPr>
          <w:rFonts w:ascii="Arial" w:hAnsi="Arial" w:cs="Arial"/>
          <w:sz w:val="18"/>
          <w:szCs w:val="18"/>
          <w:lang w:val="hr-HR"/>
        </w:rPr>
        <w:t xml:space="preserve"> naznačenog u ovoj Upisnici, ista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će se smatra</w:t>
      </w:r>
      <w:r w:rsidR="003F49C4" w:rsidRPr="007F6470">
        <w:rPr>
          <w:rFonts w:ascii="Arial" w:hAnsi="Arial" w:cs="Arial"/>
          <w:sz w:val="18"/>
          <w:szCs w:val="18"/>
          <w:lang w:val="hr-HR"/>
        </w:rPr>
        <w:t>ti nevažećom i neće</w:t>
      </w:r>
      <w:r w:rsidR="00AA48AE" w:rsidRPr="007F6470">
        <w:rPr>
          <w:rFonts w:ascii="Arial" w:hAnsi="Arial" w:cs="Arial"/>
          <w:sz w:val="18"/>
          <w:szCs w:val="18"/>
          <w:lang w:val="hr-HR"/>
        </w:rPr>
        <w:t xml:space="preserve"> obvezivati u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lagatelja, a eventualno naknadno uplaćena </w:t>
      </w:r>
      <w:r w:rsidR="00226649" w:rsidRPr="007F6470">
        <w:rPr>
          <w:rFonts w:ascii="Arial" w:hAnsi="Arial" w:cs="Arial"/>
          <w:sz w:val="18"/>
          <w:szCs w:val="18"/>
          <w:lang w:val="hr-HR"/>
        </w:rPr>
        <w:t xml:space="preserve">novčana </w:t>
      </w:r>
      <w:r w:rsidRPr="007F6470">
        <w:rPr>
          <w:rFonts w:ascii="Arial" w:hAnsi="Arial" w:cs="Arial"/>
          <w:sz w:val="18"/>
          <w:szCs w:val="18"/>
          <w:lang w:val="hr-HR"/>
        </w:rPr>
        <w:t>sredstva</w:t>
      </w:r>
      <w:r w:rsidR="00B3787C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bit </w:t>
      </w:r>
      <w:r w:rsidR="00226649" w:rsidRPr="007F6470">
        <w:rPr>
          <w:rFonts w:ascii="Arial" w:hAnsi="Arial" w:cs="Arial"/>
          <w:sz w:val="18"/>
          <w:szCs w:val="18"/>
          <w:lang w:val="hr-HR"/>
        </w:rPr>
        <w:t>će vraćena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ulagatelju na račun naznačen u </w:t>
      </w:r>
      <w:r w:rsidR="00226649" w:rsidRPr="007F6470">
        <w:rPr>
          <w:rFonts w:ascii="Arial" w:hAnsi="Arial" w:cs="Arial"/>
          <w:sz w:val="18"/>
          <w:szCs w:val="18"/>
          <w:lang w:val="hr-HR"/>
        </w:rPr>
        <w:t xml:space="preserve">ovoj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Upisnici u roku od </w:t>
      </w:r>
      <w:r w:rsidR="001508CB" w:rsidRPr="007F6470">
        <w:rPr>
          <w:rFonts w:ascii="Arial" w:hAnsi="Arial" w:cs="Arial"/>
          <w:sz w:val="18"/>
          <w:szCs w:val="18"/>
          <w:lang w:val="hr-HR"/>
        </w:rPr>
        <w:t>najkasnije 7 (sedam) radnih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dana</w:t>
      </w:r>
      <w:r w:rsidR="005B2AC7">
        <w:rPr>
          <w:rFonts w:ascii="Arial" w:hAnsi="Arial" w:cs="Arial"/>
          <w:sz w:val="18"/>
          <w:szCs w:val="18"/>
          <w:lang w:val="hr-HR"/>
        </w:rPr>
        <w:t>,</w:t>
      </w:r>
      <w:r w:rsidR="005B2AC7" w:rsidRPr="001621A0">
        <w:rPr>
          <w:lang w:val="hr-HR"/>
        </w:rPr>
        <w:t xml:space="preserve"> </w:t>
      </w:r>
      <w:r w:rsidR="005B2AC7" w:rsidRPr="005B2AC7">
        <w:rPr>
          <w:rFonts w:ascii="Arial" w:hAnsi="Arial" w:cs="Arial"/>
          <w:sz w:val="18"/>
          <w:szCs w:val="18"/>
          <w:lang w:val="hr-HR"/>
        </w:rPr>
        <w:t>pri čemu mu ne pripada pravo na kamate</w:t>
      </w:r>
      <w:r w:rsidRPr="007F6470">
        <w:rPr>
          <w:rFonts w:ascii="Arial" w:hAnsi="Arial" w:cs="Arial"/>
          <w:sz w:val="18"/>
          <w:szCs w:val="18"/>
          <w:lang w:val="hr-HR"/>
        </w:rPr>
        <w:t>.</w:t>
      </w:r>
    </w:p>
    <w:p w14:paraId="517FA936" w14:textId="6AAE857F" w:rsidR="00FC1D09" w:rsidRPr="007F6470" w:rsidRDefault="00FC1D09" w:rsidP="001508CB">
      <w:pPr>
        <w:pStyle w:val="BodyText3"/>
        <w:spacing w:after="120"/>
        <w:jc w:val="both"/>
        <w:rPr>
          <w:rFonts w:ascii="Arial" w:eastAsiaTheme="minorHAnsi" w:hAnsi="Arial" w:cs="Arial"/>
          <w:sz w:val="18"/>
          <w:szCs w:val="18"/>
          <w:lang w:val="hr-HR"/>
        </w:rPr>
      </w:pP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U slučaju da ulagatelj uplati veći iznos od iznosa </w:t>
      </w:r>
      <w:r w:rsidR="003D1A03">
        <w:rPr>
          <w:rFonts w:ascii="Arial" w:eastAsiaTheme="minorHAnsi" w:hAnsi="Arial" w:cs="Arial"/>
          <w:sz w:val="18"/>
          <w:szCs w:val="18"/>
          <w:lang w:val="hr-HR"/>
        </w:rPr>
        <w:t>Prve</w:t>
      </w:r>
      <w:r w:rsidR="00201CB4">
        <w:rPr>
          <w:rFonts w:ascii="Arial" w:eastAsiaTheme="minorHAnsi" w:hAnsi="Arial" w:cs="Arial"/>
          <w:sz w:val="18"/>
          <w:szCs w:val="18"/>
          <w:lang w:val="hr-HR"/>
        </w:rPr>
        <w:t xml:space="preserve"> tranše </w:t>
      </w:r>
      <w:r>
        <w:rPr>
          <w:rFonts w:ascii="Arial" w:eastAsiaTheme="minorHAnsi" w:hAnsi="Arial" w:cs="Arial"/>
          <w:sz w:val="18"/>
          <w:szCs w:val="18"/>
          <w:lang w:val="hr-HR"/>
        </w:rPr>
        <w:t>Obveznica koji mu je alociran sukladno odluci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, prekomjerno plaćeni iznos vraća se u roku od najkasnije 7 (sedam) radnih dana od Dana izdanja </w:t>
      </w:r>
      <w:r w:rsidR="003D1A03">
        <w:rPr>
          <w:rFonts w:ascii="Arial" w:eastAsiaTheme="minorHAnsi" w:hAnsi="Arial" w:cs="Arial"/>
          <w:sz w:val="18"/>
          <w:szCs w:val="18"/>
          <w:lang w:val="hr-HR"/>
        </w:rPr>
        <w:t>Prve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 tranše 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>Obveznica, pri čemu mu ne pripada pravo na kamate.</w:t>
      </w:r>
    </w:p>
    <w:p w14:paraId="413BE84A" w14:textId="44445AD6" w:rsidR="001508CB" w:rsidRPr="007F6470" w:rsidRDefault="001508CB" w:rsidP="001508CB">
      <w:pPr>
        <w:pStyle w:val="BodyText3"/>
        <w:spacing w:after="120"/>
        <w:jc w:val="both"/>
        <w:rPr>
          <w:rFonts w:ascii="Arial" w:eastAsiaTheme="minorHAnsi" w:hAnsi="Arial" w:cs="Arial"/>
          <w:sz w:val="18"/>
          <w:szCs w:val="18"/>
          <w:lang w:val="hr-HR"/>
        </w:rPr>
      </w:pP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U slučaju da ulagatelj uplati manji iznos od iznosa potrebnog za uplatu </w:t>
      </w:r>
      <w:r w:rsidR="003D1A03">
        <w:rPr>
          <w:rFonts w:ascii="Arial" w:eastAsiaTheme="minorHAnsi" w:hAnsi="Arial" w:cs="Arial"/>
          <w:sz w:val="18"/>
          <w:szCs w:val="18"/>
          <w:lang w:val="hr-HR"/>
        </w:rPr>
        <w:t>Prve</w:t>
      </w:r>
      <w:r w:rsidR="003453E8">
        <w:rPr>
          <w:rFonts w:ascii="Arial" w:eastAsiaTheme="minorHAnsi" w:hAnsi="Arial" w:cs="Arial"/>
          <w:sz w:val="18"/>
          <w:szCs w:val="18"/>
          <w:lang w:val="hr-HR"/>
        </w:rPr>
        <w:t xml:space="preserve"> tranše 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Obveznica, koji je naznačen u zaključnici </w:t>
      </w:r>
      <w:r w:rsidR="005B2AC7" w:rsidRPr="005B2AC7">
        <w:rPr>
          <w:rFonts w:ascii="Arial" w:eastAsiaTheme="minorHAnsi" w:hAnsi="Arial" w:cs="Arial"/>
          <w:sz w:val="18"/>
          <w:szCs w:val="18"/>
          <w:lang w:val="hr-HR"/>
        </w:rPr>
        <w:t>odnosno drugoj instrukciji za plaćanje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>, Obveznice se alociraju sukladno manje uplaćenom iznosu.</w:t>
      </w:r>
    </w:p>
    <w:p w14:paraId="180DA6DB" w14:textId="5DDD32FF" w:rsidR="00E658E6" w:rsidRDefault="00E658E6" w:rsidP="00E658E6">
      <w:pPr>
        <w:pStyle w:val="BodyText3"/>
        <w:spacing w:after="120"/>
        <w:jc w:val="both"/>
        <w:rPr>
          <w:rFonts w:ascii="Arial" w:eastAsiaTheme="minorHAnsi" w:hAnsi="Arial" w:cs="Arial"/>
          <w:sz w:val="18"/>
          <w:szCs w:val="18"/>
          <w:lang w:val="hr-HR"/>
        </w:rPr>
      </w:pPr>
      <w:r>
        <w:rPr>
          <w:rFonts w:ascii="Arial" w:eastAsiaTheme="minorHAnsi" w:hAnsi="Arial" w:cs="Arial"/>
          <w:sz w:val="18"/>
          <w:szCs w:val="18"/>
          <w:lang w:val="hr-HR"/>
        </w:rPr>
        <w:t xml:space="preserve">U slučaju da ulagatelj uplati manji iznos od </w:t>
      </w:r>
      <w:r w:rsidRPr="007F6470">
        <w:rPr>
          <w:rFonts w:ascii="Arial" w:hAnsi="Arial" w:cs="Arial"/>
          <w:sz w:val="18"/>
          <w:szCs w:val="18"/>
          <w:lang w:val="hr-HR" w:eastAsia="hr-HR"/>
        </w:rPr>
        <w:t>Minimaln</w:t>
      </w:r>
      <w:r>
        <w:rPr>
          <w:rFonts w:ascii="Arial" w:hAnsi="Arial" w:cs="Arial"/>
          <w:sz w:val="18"/>
          <w:szCs w:val="18"/>
          <w:lang w:val="hr-HR" w:eastAsia="hr-HR"/>
        </w:rPr>
        <w:t>og</w:t>
      </w:r>
      <w:r w:rsidRPr="007F6470">
        <w:rPr>
          <w:rFonts w:ascii="Arial" w:hAnsi="Arial" w:cs="Arial"/>
          <w:sz w:val="18"/>
          <w:szCs w:val="18"/>
          <w:lang w:val="hr-HR" w:eastAsia="hr-HR"/>
        </w:rPr>
        <w:t xml:space="preserve"> iznos</w:t>
      </w:r>
      <w:r>
        <w:rPr>
          <w:rFonts w:ascii="Arial" w:hAnsi="Arial" w:cs="Arial"/>
          <w:sz w:val="18"/>
          <w:szCs w:val="18"/>
          <w:lang w:val="hr-HR" w:eastAsia="hr-HR"/>
        </w:rPr>
        <w:t>a</w:t>
      </w:r>
      <w:r w:rsidRPr="007F6470">
        <w:rPr>
          <w:rFonts w:ascii="Arial" w:hAnsi="Arial" w:cs="Arial"/>
          <w:sz w:val="18"/>
          <w:szCs w:val="18"/>
          <w:lang w:val="hr-HR" w:eastAsia="hr-HR"/>
        </w:rPr>
        <w:t xml:space="preserve"> uplate na ime upisa </w:t>
      </w:r>
      <w:r w:rsidR="00C507D6">
        <w:rPr>
          <w:rFonts w:ascii="Arial" w:hAnsi="Arial" w:cs="Arial"/>
          <w:sz w:val="18"/>
          <w:szCs w:val="18"/>
          <w:lang w:val="hr-HR" w:eastAsia="hr-HR"/>
        </w:rPr>
        <w:t>Prve</w:t>
      </w:r>
      <w:r>
        <w:rPr>
          <w:rFonts w:ascii="Arial" w:hAnsi="Arial" w:cs="Arial"/>
          <w:sz w:val="18"/>
          <w:szCs w:val="18"/>
          <w:lang w:val="hr-HR" w:eastAsia="hr-HR"/>
        </w:rPr>
        <w:t xml:space="preserve"> tranše </w:t>
      </w:r>
      <w:r w:rsidRPr="007F6470">
        <w:rPr>
          <w:rFonts w:ascii="Arial" w:hAnsi="Arial" w:cs="Arial"/>
          <w:sz w:val="18"/>
          <w:szCs w:val="18"/>
          <w:lang w:val="hr-HR" w:eastAsia="hr-HR"/>
        </w:rPr>
        <w:t>Obveznica</w:t>
      </w:r>
      <w:r>
        <w:rPr>
          <w:rFonts w:ascii="Arial" w:hAnsi="Arial" w:cs="Arial"/>
          <w:sz w:val="18"/>
          <w:szCs w:val="18"/>
          <w:lang w:val="hr-HR" w:eastAsia="hr-HR"/>
        </w:rPr>
        <w:t>, ulagatelju se neće alocirati Obveznice, a u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plaćeni 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se 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iznos vraća u roku od najkasnije 7 (sedam) radnih dana od Dana izdanja </w:t>
      </w:r>
      <w:r w:rsidR="00C507D6">
        <w:rPr>
          <w:rFonts w:ascii="Arial" w:eastAsiaTheme="minorHAnsi" w:hAnsi="Arial" w:cs="Arial"/>
          <w:sz w:val="18"/>
          <w:szCs w:val="18"/>
          <w:lang w:val="hr-HR"/>
        </w:rPr>
        <w:t>Prve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 tranše 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Obveznica, pri čemu </w:t>
      </w:r>
      <w:r>
        <w:rPr>
          <w:rFonts w:ascii="Arial" w:eastAsiaTheme="minorHAnsi" w:hAnsi="Arial" w:cs="Arial"/>
          <w:sz w:val="18"/>
          <w:szCs w:val="18"/>
          <w:lang w:val="hr-HR"/>
        </w:rPr>
        <w:t>mu ne</w:t>
      </w:r>
      <w:r w:rsidRPr="007F6470">
        <w:rPr>
          <w:rFonts w:ascii="Arial" w:eastAsiaTheme="minorHAnsi" w:hAnsi="Arial" w:cs="Arial"/>
          <w:sz w:val="18"/>
          <w:szCs w:val="18"/>
          <w:lang w:val="hr-HR"/>
        </w:rPr>
        <w:t xml:space="preserve"> pripada pravo na kamate.</w:t>
      </w:r>
    </w:p>
    <w:p w14:paraId="620AC743" w14:textId="5D19CA62" w:rsidR="00C507D6" w:rsidRDefault="00C507D6" w:rsidP="00C507D6">
      <w:pPr>
        <w:pStyle w:val="BodyText3"/>
        <w:spacing w:after="120"/>
        <w:jc w:val="both"/>
        <w:rPr>
          <w:rFonts w:ascii="Arial" w:eastAsiaTheme="minorHAnsi" w:hAnsi="Arial" w:cs="Arial"/>
          <w:sz w:val="18"/>
          <w:szCs w:val="18"/>
          <w:lang w:val="hr-HR"/>
        </w:rPr>
      </w:pPr>
      <w:r>
        <w:rPr>
          <w:rFonts w:ascii="Arial" w:eastAsiaTheme="minorHAnsi" w:hAnsi="Arial" w:cs="Arial"/>
          <w:sz w:val="18"/>
          <w:szCs w:val="18"/>
          <w:lang w:val="hr-HR"/>
        </w:rPr>
        <w:t xml:space="preserve">U slučaju da </w:t>
      </w:r>
      <w:r w:rsidRPr="00670D9A">
        <w:rPr>
          <w:rFonts w:ascii="Arial" w:eastAsiaTheme="minorHAnsi" w:hAnsi="Arial" w:cs="Arial"/>
          <w:sz w:val="18"/>
          <w:szCs w:val="18"/>
          <w:lang w:val="hr-HR"/>
        </w:rPr>
        <w:t xml:space="preserve">Izdavatelj 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odluči iskoristiti pravo povući </w:t>
      </w:r>
      <w:r w:rsidRPr="00507F23">
        <w:rPr>
          <w:rFonts w:ascii="Arial" w:eastAsiaTheme="minorHAnsi" w:hAnsi="Arial" w:cs="Arial"/>
          <w:sz w:val="18"/>
          <w:szCs w:val="18"/>
          <w:lang w:val="hr-HR"/>
        </w:rPr>
        <w:t xml:space="preserve">Poziv ulagateljima na upis </w:t>
      </w:r>
      <w:r>
        <w:rPr>
          <w:rFonts w:ascii="Arial" w:eastAsiaTheme="minorHAnsi" w:hAnsi="Arial" w:cs="Arial"/>
          <w:sz w:val="18"/>
          <w:szCs w:val="18"/>
          <w:lang w:val="hr-HR"/>
        </w:rPr>
        <w:t>Prve</w:t>
      </w:r>
      <w:r w:rsidRPr="00507F23">
        <w:rPr>
          <w:rFonts w:ascii="Arial" w:eastAsiaTheme="minorHAnsi" w:hAnsi="Arial" w:cs="Arial"/>
          <w:sz w:val="18"/>
          <w:szCs w:val="18"/>
          <w:lang w:val="hr-HR"/>
        </w:rPr>
        <w:t xml:space="preserve"> tranše Obveznica od 8. srpnja 2016.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, </w:t>
      </w:r>
      <w:r w:rsidRPr="00507F23">
        <w:rPr>
          <w:rFonts w:ascii="Arial" w:eastAsiaTheme="minorHAnsi" w:hAnsi="Arial" w:cs="Arial"/>
          <w:sz w:val="18"/>
          <w:szCs w:val="18"/>
          <w:lang w:val="hr-HR"/>
        </w:rPr>
        <w:t>ova Upisnica neće obvezivati</w:t>
      </w:r>
      <w:r>
        <w:rPr>
          <w:rFonts w:ascii="Arial" w:eastAsiaTheme="minorHAnsi" w:hAnsi="Arial" w:cs="Arial"/>
          <w:sz w:val="18"/>
          <w:szCs w:val="18"/>
          <w:lang w:val="hr-HR"/>
        </w:rPr>
        <w:t xml:space="preserve"> te </w:t>
      </w:r>
      <w:r w:rsidRPr="00670D9A">
        <w:rPr>
          <w:rFonts w:ascii="Arial" w:eastAsiaTheme="minorHAnsi" w:hAnsi="Arial" w:cs="Arial"/>
          <w:sz w:val="18"/>
          <w:szCs w:val="18"/>
          <w:lang w:val="hr-HR"/>
        </w:rPr>
        <w:t>ulagatelj ima pravo na povrat uplaćenog novca u roku od najkasnije 7 (sedam) radnih dana od dana odustanka Izdavatelja od Poziva na upis, pri čemu mu ne pripadaju prava na kamate.</w:t>
      </w:r>
    </w:p>
    <w:p w14:paraId="528B48F4" w14:textId="77777777" w:rsidR="00C507D6" w:rsidRPr="007F6470" w:rsidRDefault="00C507D6" w:rsidP="00C507D6">
      <w:pPr>
        <w:pStyle w:val="BodyText3"/>
        <w:spacing w:after="120"/>
        <w:jc w:val="both"/>
        <w:rPr>
          <w:rFonts w:ascii="Arial" w:eastAsiaTheme="minorHAnsi" w:hAnsi="Arial" w:cs="Arial"/>
          <w:sz w:val="18"/>
          <w:szCs w:val="18"/>
          <w:lang w:val="hr-HR"/>
        </w:rPr>
      </w:pPr>
      <w:r>
        <w:rPr>
          <w:rFonts w:ascii="Arial" w:eastAsiaTheme="minorHAnsi" w:hAnsi="Arial" w:cs="Arial"/>
          <w:sz w:val="18"/>
          <w:szCs w:val="18"/>
          <w:lang w:val="hr-HR"/>
        </w:rPr>
        <w:t xml:space="preserve">Izdavatelj </w:t>
      </w:r>
      <w:r w:rsidRPr="00434FD4">
        <w:rPr>
          <w:rFonts w:ascii="Arial" w:eastAsiaTheme="minorHAnsi" w:hAnsi="Arial" w:cs="Arial"/>
          <w:sz w:val="18"/>
          <w:szCs w:val="18"/>
          <w:lang w:val="hr-HR"/>
        </w:rPr>
        <w:t xml:space="preserve">neće snositi troškove platnog prometa ili bilo koje druge troškove koje je ulagatelj imao po osnovu izvršenja transakcije. </w:t>
      </w:r>
    </w:p>
    <w:p w14:paraId="324B2551" w14:textId="77777777" w:rsidR="00C96FFB" w:rsidRPr="007F6470" w:rsidRDefault="00C96FFB" w:rsidP="001508CB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Prijenos odgovarajućeg no</w:t>
      </w:r>
      <w:r w:rsidR="001508CB" w:rsidRPr="007F6470">
        <w:rPr>
          <w:rFonts w:ascii="Arial" w:hAnsi="Arial" w:cs="Arial"/>
          <w:sz w:val="18"/>
          <w:szCs w:val="18"/>
          <w:lang w:val="hr-HR"/>
        </w:rPr>
        <w:t>minalnog iznosa O</w:t>
      </w:r>
      <w:r w:rsidRPr="007F6470">
        <w:rPr>
          <w:rFonts w:ascii="Arial" w:hAnsi="Arial" w:cs="Arial"/>
          <w:sz w:val="18"/>
          <w:szCs w:val="18"/>
          <w:lang w:val="hr-HR"/>
        </w:rPr>
        <w:t>bveznica izvršit će SKDD</w:t>
      </w:r>
      <w:r w:rsidR="006F2FB8" w:rsidRPr="007F6470">
        <w:rPr>
          <w:rFonts w:ascii="Arial" w:hAnsi="Arial" w:cs="Arial"/>
          <w:sz w:val="18"/>
          <w:szCs w:val="18"/>
          <w:lang w:val="hr-HR"/>
        </w:rPr>
        <w:t xml:space="preserve"> na </w:t>
      </w:r>
      <w:r w:rsidR="009552DE" w:rsidRPr="007F6470">
        <w:rPr>
          <w:rFonts w:ascii="Arial" w:hAnsi="Arial" w:cs="Arial"/>
          <w:sz w:val="18"/>
          <w:szCs w:val="18"/>
          <w:lang w:val="hr-HR"/>
        </w:rPr>
        <w:t>Dan</w:t>
      </w:r>
      <w:r w:rsidR="006F2FB8" w:rsidRPr="007F6470">
        <w:rPr>
          <w:rFonts w:ascii="Arial" w:hAnsi="Arial" w:cs="Arial"/>
          <w:sz w:val="18"/>
          <w:szCs w:val="18"/>
          <w:lang w:val="hr-HR"/>
        </w:rPr>
        <w:t xml:space="preserve"> izdanja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, direktno </w:t>
      </w:r>
      <w:r w:rsidR="00AA48AE" w:rsidRPr="007F6470">
        <w:rPr>
          <w:rFonts w:ascii="Arial" w:hAnsi="Arial" w:cs="Arial"/>
          <w:sz w:val="18"/>
          <w:szCs w:val="18"/>
          <w:lang w:val="hr-HR"/>
        </w:rPr>
        <w:t>na račun vrijednosnih papira u</w:t>
      </w:r>
      <w:r w:rsidR="006F2FB8" w:rsidRPr="007F6470">
        <w:rPr>
          <w:rFonts w:ascii="Arial" w:hAnsi="Arial" w:cs="Arial"/>
          <w:sz w:val="18"/>
          <w:szCs w:val="18"/>
          <w:lang w:val="hr-HR"/>
        </w:rPr>
        <w:t>la</w:t>
      </w:r>
      <w:r w:rsidR="00981EBF" w:rsidRPr="007F6470">
        <w:rPr>
          <w:rFonts w:ascii="Arial" w:hAnsi="Arial" w:cs="Arial"/>
          <w:sz w:val="18"/>
          <w:szCs w:val="18"/>
          <w:lang w:val="hr-HR"/>
        </w:rPr>
        <w:t xml:space="preserve">gatelja u SKDD naznačen u ovoj </w:t>
      </w:r>
      <w:r w:rsidR="003F49C4" w:rsidRPr="007F6470">
        <w:rPr>
          <w:rFonts w:ascii="Arial" w:hAnsi="Arial" w:cs="Arial"/>
          <w:sz w:val="18"/>
          <w:szCs w:val="18"/>
          <w:lang w:val="hr-HR"/>
        </w:rPr>
        <w:t>Upisnici</w:t>
      </w:r>
      <w:r w:rsidR="006F2FB8" w:rsidRPr="007F6470">
        <w:rPr>
          <w:rFonts w:ascii="Arial" w:hAnsi="Arial" w:cs="Arial"/>
          <w:sz w:val="18"/>
          <w:szCs w:val="18"/>
          <w:lang w:val="hr-HR"/>
        </w:rPr>
        <w:t>.</w:t>
      </w:r>
    </w:p>
    <w:p w14:paraId="07E36461" w14:textId="7B91BEAB" w:rsidR="001508CB" w:rsidRPr="007F6470" w:rsidRDefault="001508CB" w:rsidP="001508CB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Izdavatelj je izradio Informacijski memorandum izdanja Obveznica od </w:t>
      </w:r>
      <w:r w:rsidR="00201CB4">
        <w:rPr>
          <w:rFonts w:ascii="Arial" w:hAnsi="Arial" w:cs="Arial"/>
          <w:sz w:val="18"/>
          <w:szCs w:val="18"/>
          <w:lang w:val="hr-HR"/>
        </w:rPr>
        <w:t>29</w:t>
      </w:r>
      <w:r w:rsidR="00201CB4" w:rsidRPr="007F6470">
        <w:rPr>
          <w:rFonts w:ascii="Arial" w:hAnsi="Arial" w:cs="Arial"/>
          <w:sz w:val="18"/>
          <w:szCs w:val="18"/>
          <w:lang w:val="hr-HR"/>
        </w:rPr>
        <w:t xml:space="preserve">. </w:t>
      </w:r>
      <w:r w:rsidR="00201CB4">
        <w:rPr>
          <w:rFonts w:ascii="Arial" w:hAnsi="Arial" w:cs="Arial"/>
          <w:sz w:val="18"/>
          <w:szCs w:val="18"/>
          <w:lang w:val="hr-HR"/>
        </w:rPr>
        <w:t>lipnja</w:t>
      </w:r>
      <w:r w:rsidR="00201CB4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Pr="007F6470">
        <w:rPr>
          <w:rFonts w:ascii="Arial" w:hAnsi="Arial" w:cs="Arial"/>
          <w:sz w:val="18"/>
          <w:szCs w:val="18"/>
          <w:lang w:val="hr-HR"/>
        </w:rPr>
        <w:t>2016. i Poz</w:t>
      </w:r>
      <w:r w:rsidR="009C1917" w:rsidRPr="007F6470">
        <w:rPr>
          <w:rFonts w:ascii="Arial" w:hAnsi="Arial" w:cs="Arial"/>
          <w:sz w:val="18"/>
          <w:szCs w:val="18"/>
          <w:lang w:val="hr-HR"/>
        </w:rPr>
        <w:t>iv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na upis </w:t>
      </w:r>
      <w:r w:rsidR="00E5272F">
        <w:rPr>
          <w:rFonts w:ascii="Arial" w:hAnsi="Arial" w:cs="Arial"/>
          <w:sz w:val="18"/>
          <w:szCs w:val="18"/>
          <w:lang w:val="hr-HR"/>
        </w:rPr>
        <w:t>Prve</w:t>
      </w:r>
      <w:r w:rsidR="00210DD9">
        <w:rPr>
          <w:rFonts w:ascii="Arial" w:hAnsi="Arial" w:cs="Arial"/>
          <w:sz w:val="18"/>
          <w:szCs w:val="18"/>
          <w:lang w:val="hr-HR"/>
        </w:rPr>
        <w:t xml:space="preserve"> tranše </w:t>
      </w:r>
      <w:r w:rsidR="001621A0">
        <w:rPr>
          <w:rFonts w:ascii="Arial" w:hAnsi="Arial" w:cs="Arial"/>
          <w:sz w:val="18"/>
          <w:szCs w:val="18"/>
          <w:lang w:val="hr-HR"/>
        </w:rPr>
        <w:t>Obveznica od 8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. srpnja 2016. </w:t>
      </w:r>
      <w:r w:rsidR="007550F5">
        <w:rPr>
          <w:rFonts w:ascii="Arial" w:eastAsiaTheme="minorHAnsi" w:hAnsi="Arial" w:cs="Arial"/>
          <w:sz w:val="18"/>
          <w:szCs w:val="18"/>
          <w:lang w:val="hr-HR"/>
        </w:rPr>
        <w:t>(</w:t>
      </w:r>
      <w:r w:rsidR="007550F5" w:rsidRPr="00507F23">
        <w:rPr>
          <w:rFonts w:ascii="Arial" w:eastAsiaTheme="minorHAnsi" w:hAnsi="Arial" w:cs="Arial"/>
          <w:sz w:val="18"/>
          <w:szCs w:val="18"/>
          <w:lang w:val="hr-HR"/>
        </w:rPr>
        <w:t>„</w:t>
      </w:r>
      <w:r w:rsidR="007550F5">
        <w:rPr>
          <w:rFonts w:ascii="Arial" w:eastAsiaTheme="minorHAnsi" w:hAnsi="Arial" w:cs="Arial"/>
          <w:sz w:val="18"/>
          <w:szCs w:val="18"/>
          <w:lang w:val="hr-HR"/>
        </w:rPr>
        <w:t>Poziv na upis</w:t>
      </w:r>
      <w:r w:rsidR="007550F5" w:rsidRPr="00507F23">
        <w:rPr>
          <w:rFonts w:ascii="Arial" w:eastAsiaTheme="minorHAnsi" w:hAnsi="Arial" w:cs="Arial"/>
          <w:sz w:val="18"/>
          <w:szCs w:val="18"/>
          <w:lang w:val="hr-HR"/>
        </w:rPr>
        <w:t>“)</w:t>
      </w:r>
      <w:r w:rsidR="007550F5">
        <w:rPr>
          <w:rFonts w:ascii="Arial" w:eastAsiaTheme="minorHAnsi" w:hAnsi="Arial" w:cs="Arial"/>
          <w:sz w:val="18"/>
          <w:szCs w:val="18"/>
          <w:lang w:val="hr-HR"/>
        </w:rPr>
        <w:t xml:space="preserve">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te je iste učinio dostupnima na svojim web stranicama na adresi: </w:t>
      </w:r>
      <w:r w:rsidR="00E762E9" w:rsidRPr="00E762E9">
        <w:rPr>
          <w:rFonts w:ascii="Arial" w:hAnsi="Arial" w:cs="Arial"/>
          <w:sz w:val="18"/>
          <w:szCs w:val="18"/>
          <w:lang w:val="hr-HR"/>
        </w:rPr>
        <w:t>http://www.zgh.hr/aktualnosti-10/</w:t>
      </w:r>
      <w:r w:rsidR="00E762E9" w:rsidRPr="001621A0">
        <w:rPr>
          <w:rFonts w:ascii="Arial" w:hAnsi="Arial" w:cs="Arial"/>
          <w:sz w:val="18"/>
          <w:szCs w:val="18"/>
          <w:lang w:val="hr-HR"/>
        </w:rPr>
        <w:t>investitori/2370</w:t>
      </w:r>
      <w:r w:rsidRPr="001621A0">
        <w:rPr>
          <w:rFonts w:ascii="Arial" w:hAnsi="Arial" w:cs="Arial"/>
          <w:sz w:val="18"/>
          <w:szCs w:val="18"/>
          <w:lang w:val="hr-HR"/>
        </w:rPr>
        <w:t>.</w:t>
      </w:r>
    </w:p>
    <w:p w14:paraId="398E8972" w14:textId="4B6A745B" w:rsidR="00F7584D" w:rsidRPr="007F6470" w:rsidRDefault="002D792B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Potpisom ove </w:t>
      </w:r>
      <w:r w:rsidR="003F49C4" w:rsidRPr="007F6470">
        <w:rPr>
          <w:rFonts w:ascii="Arial" w:hAnsi="Arial" w:cs="Arial"/>
          <w:sz w:val="18"/>
          <w:szCs w:val="18"/>
          <w:lang w:val="hr-HR"/>
        </w:rPr>
        <w:t>Upisnice</w:t>
      </w:r>
      <w:r w:rsidR="00AA48AE" w:rsidRPr="007F6470">
        <w:rPr>
          <w:rFonts w:ascii="Arial" w:hAnsi="Arial" w:cs="Arial"/>
          <w:sz w:val="18"/>
          <w:szCs w:val="18"/>
          <w:lang w:val="hr-HR"/>
        </w:rPr>
        <w:t xml:space="preserve"> u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lagatelj izjavljuje da je upoznat s </w:t>
      </w:r>
      <w:r w:rsidR="009552DE" w:rsidRPr="007F6470">
        <w:rPr>
          <w:rFonts w:ascii="Arial" w:hAnsi="Arial" w:cs="Arial"/>
          <w:sz w:val="18"/>
          <w:szCs w:val="18"/>
          <w:lang w:val="hr-HR"/>
        </w:rPr>
        <w:t>Informacijskim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 memorandumom izdanja </w:t>
      </w:r>
      <w:r w:rsidR="001508CB" w:rsidRPr="007F6470">
        <w:rPr>
          <w:rFonts w:ascii="Arial" w:hAnsi="Arial" w:cs="Arial"/>
          <w:sz w:val="18"/>
          <w:szCs w:val="18"/>
          <w:lang w:val="hr-HR"/>
        </w:rPr>
        <w:t>Obveznica</w:t>
      </w:r>
      <w:r w:rsidR="00CA0BB0" w:rsidRPr="007F6470">
        <w:rPr>
          <w:rFonts w:ascii="Arial" w:hAnsi="Arial" w:cs="Arial"/>
          <w:sz w:val="18"/>
          <w:szCs w:val="18"/>
          <w:lang w:val="hr-HR"/>
        </w:rPr>
        <w:t xml:space="preserve"> od </w:t>
      </w:r>
      <w:r w:rsidR="00236283">
        <w:rPr>
          <w:rFonts w:ascii="Arial" w:hAnsi="Arial" w:cs="Arial"/>
          <w:sz w:val="18"/>
          <w:szCs w:val="18"/>
          <w:lang w:val="hr-HR"/>
        </w:rPr>
        <w:t>29</w:t>
      </w:r>
      <w:r w:rsidR="001508CB" w:rsidRPr="007F6470">
        <w:rPr>
          <w:rFonts w:ascii="Arial" w:hAnsi="Arial" w:cs="Arial"/>
          <w:sz w:val="18"/>
          <w:szCs w:val="18"/>
          <w:lang w:val="hr-HR"/>
        </w:rPr>
        <w:t xml:space="preserve">. </w:t>
      </w:r>
      <w:r w:rsidR="00C3073D">
        <w:rPr>
          <w:rFonts w:ascii="Arial" w:hAnsi="Arial" w:cs="Arial"/>
          <w:sz w:val="18"/>
          <w:szCs w:val="18"/>
          <w:lang w:val="hr-HR"/>
        </w:rPr>
        <w:t>lipnja</w:t>
      </w:r>
      <w:r w:rsidR="00C3073D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="001508CB" w:rsidRPr="007F6470">
        <w:rPr>
          <w:rFonts w:ascii="Arial" w:hAnsi="Arial" w:cs="Arial"/>
          <w:sz w:val="18"/>
          <w:szCs w:val="18"/>
          <w:lang w:val="hr-HR"/>
        </w:rPr>
        <w:t>2016</w:t>
      </w:r>
      <w:r w:rsidR="00CA0BB0" w:rsidRPr="007F6470">
        <w:rPr>
          <w:rFonts w:ascii="Arial" w:hAnsi="Arial" w:cs="Arial"/>
          <w:sz w:val="18"/>
          <w:szCs w:val="18"/>
          <w:lang w:val="hr-HR"/>
        </w:rPr>
        <w:t>. i Poz</w:t>
      </w:r>
      <w:r w:rsidR="001508CB" w:rsidRPr="007F6470">
        <w:rPr>
          <w:rFonts w:ascii="Arial" w:hAnsi="Arial" w:cs="Arial"/>
          <w:sz w:val="18"/>
          <w:szCs w:val="18"/>
          <w:lang w:val="hr-HR"/>
        </w:rPr>
        <w:t>iv</w:t>
      </w:r>
      <w:r w:rsidR="00C61F4A">
        <w:rPr>
          <w:rFonts w:ascii="Arial" w:hAnsi="Arial" w:cs="Arial"/>
          <w:sz w:val="18"/>
          <w:szCs w:val="18"/>
          <w:lang w:val="hr-HR"/>
        </w:rPr>
        <w:t>om</w:t>
      </w:r>
      <w:r w:rsidR="001508CB" w:rsidRPr="007F6470">
        <w:rPr>
          <w:rFonts w:ascii="Arial" w:hAnsi="Arial" w:cs="Arial"/>
          <w:sz w:val="18"/>
          <w:szCs w:val="18"/>
          <w:lang w:val="hr-HR"/>
        </w:rPr>
        <w:t xml:space="preserve"> na upis</w:t>
      </w:r>
      <w:r w:rsidR="00CA0BB0" w:rsidRPr="007F6470">
        <w:rPr>
          <w:rFonts w:ascii="Arial" w:hAnsi="Arial" w:cs="Arial"/>
          <w:sz w:val="18"/>
          <w:szCs w:val="18"/>
          <w:lang w:val="hr-HR"/>
        </w:rPr>
        <w:t>, koje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 u cijelosti prihvaća te</w:t>
      </w:r>
      <w:r w:rsidR="001508CB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="001A534C">
        <w:rPr>
          <w:rFonts w:ascii="Arial" w:hAnsi="Arial" w:cs="Arial"/>
          <w:sz w:val="18"/>
          <w:szCs w:val="18"/>
          <w:lang w:val="hr-HR"/>
        </w:rPr>
        <w:t xml:space="preserve">je suglasan </w:t>
      </w:r>
      <w:r w:rsidR="001508CB" w:rsidRPr="007F6470">
        <w:rPr>
          <w:rFonts w:ascii="Arial" w:hAnsi="Arial" w:cs="Arial"/>
          <w:sz w:val="18"/>
          <w:szCs w:val="18"/>
          <w:lang w:val="hr-HR"/>
        </w:rPr>
        <w:t>sa svim uvjetima izdanja O</w:t>
      </w:r>
      <w:r w:rsidR="00F7584D" w:rsidRPr="007F6470">
        <w:rPr>
          <w:rFonts w:ascii="Arial" w:hAnsi="Arial" w:cs="Arial"/>
          <w:sz w:val="18"/>
          <w:szCs w:val="18"/>
          <w:lang w:val="hr-HR"/>
        </w:rPr>
        <w:t>bveznica</w:t>
      </w:r>
      <w:r w:rsidR="009F4EB1" w:rsidRPr="007F6470">
        <w:rPr>
          <w:rFonts w:ascii="Arial" w:hAnsi="Arial" w:cs="Arial"/>
          <w:sz w:val="18"/>
          <w:szCs w:val="18"/>
          <w:lang w:val="hr-HR"/>
        </w:rPr>
        <w:t xml:space="preserve"> koji su u njima </w:t>
      </w:r>
      <w:r w:rsidR="001A534C">
        <w:rPr>
          <w:rFonts w:ascii="Arial" w:hAnsi="Arial" w:cs="Arial"/>
          <w:sz w:val="18"/>
          <w:szCs w:val="18"/>
          <w:lang w:val="hr-HR"/>
        </w:rPr>
        <w:t xml:space="preserve">te ovoj Upisnici </w:t>
      </w:r>
      <w:r w:rsidR="009F4EB1" w:rsidRPr="007F6470">
        <w:rPr>
          <w:rFonts w:ascii="Arial" w:hAnsi="Arial" w:cs="Arial"/>
          <w:sz w:val="18"/>
          <w:szCs w:val="18"/>
          <w:lang w:val="hr-HR"/>
        </w:rPr>
        <w:t>navedeni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. </w:t>
      </w:r>
    </w:p>
    <w:p w14:paraId="2C3BBAB3" w14:textId="16A239DD" w:rsidR="000E0DE3" w:rsidRPr="007F6470" w:rsidRDefault="000E0DE3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Potpisom ove Upisnice ulagatelj izjavljuje da preuzima obvezu </w:t>
      </w:r>
      <w:r w:rsidR="006428CA">
        <w:rPr>
          <w:rFonts w:ascii="Arial" w:hAnsi="Arial" w:cs="Arial"/>
          <w:sz w:val="18"/>
          <w:szCs w:val="18"/>
          <w:lang w:val="hr-HR"/>
        </w:rPr>
        <w:t>upisa</w:t>
      </w:r>
      <w:r w:rsidR="006428CA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Pr="007F6470">
        <w:rPr>
          <w:rFonts w:ascii="Arial" w:hAnsi="Arial" w:cs="Arial"/>
          <w:sz w:val="18"/>
          <w:szCs w:val="18"/>
          <w:lang w:val="hr-HR"/>
        </w:rPr>
        <w:t>i</w:t>
      </w:r>
      <w:r w:rsidR="009C1917" w:rsidRPr="007F6470">
        <w:rPr>
          <w:rFonts w:ascii="Arial" w:hAnsi="Arial" w:cs="Arial"/>
          <w:sz w:val="18"/>
          <w:szCs w:val="18"/>
          <w:lang w:val="hr-HR"/>
        </w:rPr>
        <w:t xml:space="preserve"> uplate </w:t>
      </w:r>
      <w:r w:rsidR="00E5272F">
        <w:rPr>
          <w:rFonts w:ascii="Arial" w:hAnsi="Arial" w:cs="Arial"/>
          <w:sz w:val="18"/>
          <w:szCs w:val="18"/>
          <w:lang w:val="hr-HR"/>
        </w:rPr>
        <w:t>Prve</w:t>
      </w:r>
      <w:r w:rsidR="00210DD9">
        <w:rPr>
          <w:rFonts w:ascii="Arial" w:hAnsi="Arial" w:cs="Arial"/>
          <w:sz w:val="18"/>
          <w:szCs w:val="18"/>
          <w:lang w:val="hr-HR"/>
        </w:rPr>
        <w:t xml:space="preserve"> tranše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O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bveznica sukladno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zaključnici, odnosno drugoj instrukciji za plaćanje dobivenoj od strane Zajedničkih agenata izdanja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, a maksimalno do </w:t>
      </w:r>
      <w:r w:rsidR="00E658E6">
        <w:rPr>
          <w:rFonts w:ascii="Arial" w:hAnsi="Arial" w:cs="Arial"/>
          <w:sz w:val="18"/>
          <w:szCs w:val="18"/>
          <w:lang w:val="hr-HR"/>
        </w:rPr>
        <w:t xml:space="preserve">nominalnog iznosa </w:t>
      </w:r>
      <w:r w:rsidR="00E5272F">
        <w:rPr>
          <w:rFonts w:ascii="Arial" w:hAnsi="Arial" w:cs="Arial"/>
          <w:sz w:val="18"/>
          <w:szCs w:val="18"/>
          <w:lang w:val="hr-HR"/>
        </w:rPr>
        <w:t>Prve</w:t>
      </w:r>
      <w:r w:rsidR="00210DD9">
        <w:rPr>
          <w:rFonts w:ascii="Arial" w:hAnsi="Arial" w:cs="Arial"/>
          <w:sz w:val="18"/>
          <w:szCs w:val="18"/>
          <w:lang w:val="hr-HR"/>
        </w:rPr>
        <w:t xml:space="preserve"> tranše</w:t>
      </w:r>
      <w:r w:rsidR="006D7EA9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O</w:t>
      </w:r>
      <w:r w:rsidRPr="007F6470">
        <w:rPr>
          <w:rFonts w:ascii="Arial" w:hAnsi="Arial" w:cs="Arial"/>
          <w:sz w:val="18"/>
          <w:szCs w:val="18"/>
          <w:lang w:val="hr-HR"/>
        </w:rPr>
        <w:t>bveznica koji je naznačio u ovoj Upisnici</w:t>
      </w:r>
      <w:r w:rsidR="006428CA">
        <w:rPr>
          <w:rFonts w:ascii="Arial" w:hAnsi="Arial" w:cs="Arial"/>
          <w:sz w:val="18"/>
          <w:szCs w:val="18"/>
          <w:lang w:val="hr-HR"/>
        </w:rPr>
        <w:t>,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po cijeni izdanja </w:t>
      </w:r>
      <w:r w:rsidR="00E5272F">
        <w:rPr>
          <w:rFonts w:ascii="Arial" w:hAnsi="Arial" w:cs="Arial"/>
          <w:sz w:val="18"/>
          <w:szCs w:val="18"/>
          <w:lang w:val="hr-HR"/>
        </w:rPr>
        <w:t>Prve</w:t>
      </w:r>
      <w:r w:rsidR="00210DD9">
        <w:rPr>
          <w:rFonts w:ascii="Arial" w:hAnsi="Arial" w:cs="Arial"/>
          <w:sz w:val="18"/>
          <w:szCs w:val="18"/>
          <w:lang w:val="hr-HR"/>
        </w:rPr>
        <w:t xml:space="preserve"> tranše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O</w:t>
      </w:r>
      <w:r w:rsidRPr="007F6470">
        <w:rPr>
          <w:rFonts w:ascii="Arial" w:hAnsi="Arial" w:cs="Arial"/>
          <w:sz w:val="18"/>
          <w:szCs w:val="18"/>
          <w:lang w:val="hr-HR"/>
        </w:rPr>
        <w:t>bveznica</w:t>
      </w:r>
      <w:r w:rsidR="00CA0BB0" w:rsidRPr="007F6470">
        <w:rPr>
          <w:rFonts w:ascii="Arial" w:hAnsi="Arial" w:cs="Arial"/>
          <w:sz w:val="18"/>
          <w:szCs w:val="18"/>
          <w:lang w:val="hr-HR"/>
        </w:rPr>
        <w:t xml:space="preserve"> do roka naznačenog u ovoj Upisnici, te je suglasan da mu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bude alociran i manji iznos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O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bveznica od </w:t>
      </w:r>
      <w:r w:rsidR="006D7EA9" w:rsidRPr="007F6470">
        <w:rPr>
          <w:rFonts w:ascii="Arial" w:hAnsi="Arial" w:cs="Arial"/>
          <w:sz w:val="18"/>
          <w:szCs w:val="18"/>
          <w:lang w:val="hr-HR"/>
        </w:rPr>
        <w:t xml:space="preserve">nominalnog iznosa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upisa O</w:t>
      </w:r>
      <w:r w:rsidR="006D7EA9" w:rsidRPr="007F6470">
        <w:rPr>
          <w:rFonts w:ascii="Arial" w:hAnsi="Arial" w:cs="Arial"/>
          <w:sz w:val="18"/>
          <w:szCs w:val="18"/>
          <w:lang w:val="hr-HR"/>
        </w:rPr>
        <w:t>bveznica koji je naznačio u ovoj Upisnici</w:t>
      </w:r>
      <w:r w:rsidRPr="007F6470">
        <w:rPr>
          <w:rFonts w:ascii="Arial" w:hAnsi="Arial" w:cs="Arial"/>
          <w:sz w:val="18"/>
          <w:szCs w:val="18"/>
          <w:lang w:val="hr-HR"/>
        </w:rPr>
        <w:t>.</w:t>
      </w:r>
    </w:p>
    <w:p w14:paraId="280F10B6" w14:textId="6500D821" w:rsidR="00363C4D" w:rsidRDefault="00353C20" w:rsidP="002050BF">
      <w:pPr>
        <w:pStyle w:val="BodyText3"/>
        <w:spacing w:after="240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Ulagatelj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 je suglasan da </w:t>
      </w:r>
      <w:r w:rsidRPr="00EF6731">
        <w:rPr>
          <w:rFonts w:ascii="Arial" w:hAnsi="Arial" w:cs="Arial"/>
          <w:sz w:val="18"/>
          <w:szCs w:val="18"/>
          <w:lang w:val="hr-HR"/>
        </w:rPr>
        <w:t xml:space="preserve">IBAN račun </w:t>
      </w:r>
      <w:r>
        <w:rPr>
          <w:rFonts w:ascii="Arial" w:hAnsi="Arial" w:cs="Arial"/>
          <w:sz w:val="18"/>
          <w:szCs w:val="18"/>
          <w:lang w:val="hr-HR"/>
        </w:rPr>
        <w:t>ulagatelja</w:t>
      </w:r>
      <w:r w:rsidRPr="00EF6731">
        <w:rPr>
          <w:rFonts w:ascii="Arial" w:hAnsi="Arial" w:cs="Arial"/>
          <w:sz w:val="18"/>
          <w:szCs w:val="18"/>
          <w:lang w:val="hr-HR"/>
        </w:rPr>
        <w:t xml:space="preserve"> 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može biti priopćen SKDD d.d. za potrebe namire u slučaju trgovine </w:t>
      </w:r>
      <w:r>
        <w:rPr>
          <w:rFonts w:ascii="Arial" w:hAnsi="Arial" w:cs="Arial"/>
          <w:sz w:val="18"/>
          <w:szCs w:val="18"/>
          <w:lang w:val="hr-HR"/>
        </w:rPr>
        <w:t>Obveznicama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, uplate </w:t>
      </w:r>
      <w:r>
        <w:rPr>
          <w:rFonts w:ascii="Arial" w:hAnsi="Arial" w:cs="Arial"/>
          <w:sz w:val="18"/>
          <w:szCs w:val="18"/>
          <w:lang w:val="hr-HR"/>
        </w:rPr>
        <w:t>kamata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 ili drugih novčanih iznosa koje </w:t>
      </w:r>
      <w:r>
        <w:rPr>
          <w:rFonts w:ascii="Arial" w:hAnsi="Arial" w:cs="Arial"/>
          <w:sz w:val="18"/>
          <w:szCs w:val="18"/>
          <w:lang w:val="hr-HR"/>
        </w:rPr>
        <w:t>ulagatelj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 stekne temeljem upisanih i uplaćenih </w:t>
      </w:r>
      <w:r>
        <w:rPr>
          <w:rFonts w:ascii="Arial" w:hAnsi="Arial" w:cs="Arial"/>
          <w:sz w:val="18"/>
          <w:szCs w:val="18"/>
          <w:lang w:val="hr-HR"/>
        </w:rPr>
        <w:t>Obveznica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. </w:t>
      </w:r>
      <w:r>
        <w:rPr>
          <w:rFonts w:ascii="Arial" w:hAnsi="Arial" w:cs="Arial"/>
          <w:sz w:val="18"/>
          <w:szCs w:val="18"/>
          <w:lang w:val="hr-HR"/>
        </w:rPr>
        <w:t xml:space="preserve">Ulagatelj 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je suglasan da njegovu gore navedenu adresu SKDD d.d. može koristiti kao kontakt adresu </w:t>
      </w:r>
      <w:r>
        <w:rPr>
          <w:rFonts w:ascii="Arial" w:hAnsi="Arial" w:cs="Arial"/>
          <w:sz w:val="18"/>
          <w:szCs w:val="18"/>
          <w:lang w:val="hr-HR"/>
        </w:rPr>
        <w:t>ulagatelja</w:t>
      </w:r>
      <w:r w:rsidRPr="00670D9A">
        <w:rPr>
          <w:rFonts w:ascii="Arial" w:hAnsi="Arial" w:cs="Arial"/>
          <w:sz w:val="18"/>
          <w:szCs w:val="18"/>
          <w:lang w:val="hr-HR"/>
        </w:rPr>
        <w:t>. U</w:t>
      </w:r>
      <w:r>
        <w:rPr>
          <w:rFonts w:ascii="Arial" w:hAnsi="Arial" w:cs="Arial"/>
          <w:sz w:val="18"/>
          <w:szCs w:val="18"/>
          <w:lang w:val="hr-HR"/>
        </w:rPr>
        <w:t>lagatelj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 dozvoljava sudionicima u javnoj ponudi korištenje njegovih osobnih podataka, uključujući i OIB, kao i njihovu razmjenu, isključivo u svrhu njegove identifikacije, ostvarenja i zaštite njegovih osobnih imovinskih interesa u poslovima vezanim za kupnju </w:t>
      </w:r>
      <w:r>
        <w:rPr>
          <w:rFonts w:ascii="Arial" w:hAnsi="Arial" w:cs="Arial"/>
          <w:sz w:val="18"/>
          <w:szCs w:val="18"/>
          <w:lang w:val="hr-HR"/>
        </w:rPr>
        <w:t>Obveznica</w:t>
      </w:r>
      <w:r w:rsidRPr="00670D9A">
        <w:rPr>
          <w:rFonts w:ascii="Arial" w:hAnsi="Arial" w:cs="Arial"/>
          <w:sz w:val="18"/>
          <w:szCs w:val="18"/>
          <w:lang w:val="hr-HR"/>
        </w:rPr>
        <w:t xml:space="preserve">, kao i u cilju ispunjavanja njegovih zakonskih i ugovornih obveza, što može uključivati i prosljeđivanje podataka trećim osobama. </w:t>
      </w:r>
      <w:r w:rsidR="00F7584D" w:rsidRPr="007F6470">
        <w:rPr>
          <w:rFonts w:ascii="Arial" w:hAnsi="Arial" w:cs="Arial"/>
          <w:sz w:val="18"/>
          <w:szCs w:val="18"/>
          <w:lang w:val="hr-HR"/>
        </w:rPr>
        <w:t>Ulagatel</w:t>
      </w:r>
      <w:r w:rsidR="00BD31C9" w:rsidRPr="007F6470">
        <w:rPr>
          <w:rFonts w:ascii="Arial" w:hAnsi="Arial" w:cs="Arial"/>
          <w:sz w:val="18"/>
          <w:szCs w:val="18"/>
          <w:lang w:val="hr-HR"/>
        </w:rPr>
        <w:t xml:space="preserve">j je suglasan da SKDD i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Zajednički a</w:t>
      </w:r>
      <w:r w:rsidR="00BD31C9" w:rsidRPr="007F6470">
        <w:rPr>
          <w:rFonts w:ascii="Arial" w:hAnsi="Arial" w:cs="Arial"/>
          <w:sz w:val="18"/>
          <w:szCs w:val="18"/>
          <w:lang w:val="hr-HR"/>
        </w:rPr>
        <w:t>gent</w:t>
      </w:r>
      <w:r w:rsidR="009C1917" w:rsidRPr="007F6470">
        <w:rPr>
          <w:rFonts w:ascii="Arial" w:hAnsi="Arial" w:cs="Arial"/>
          <w:sz w:val="18"/>
          <w:szCs w:val="18"/>
          <w:lang w:val="hr-HR"/>
        </w:rPr>
        <w:t>i</w:t>
      </w:r>
      <w:r w:rsidR="00BD31C9" w:rsidRPr="007F6470">
        <w:rPr>
          <w:rFonts w:ascii="Arial" w:hAnsi="Arial" w:cs="Arial"/>
          <w:sz w:val="18"/>
          <w:szCs w:val="18"/>
          <w:lang w:val="hr-HR"/>
        </w:rPr>
        <w:t xml:space="preserve"> izdanja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 mogu razmjenjivati sve </w:t>
      </w:r>
      <w:r w:rsidR="00BD31C9" w:rsidRPr="007F6470">
        <w:rPr>
          <w:rFonts w:ascii="Arial" w:hAnsi="Arial" w:cs="Arial"/>
          <w:sz w:val="18"/>
          <w:szCs w:val="18"/>
          <w:lang w:val="hr-HR"/>
        </w:rPr>
        <w:t xml:space="preserve">podatke sadržane u </w:t>
      </w:r>
      <w:r w:rsidR="003F49C4" w:rsidRPr="007F6470">
        <w:rPr>
          <w:rFonts w:ascii="Arial" w:hAnsi="Arial" w:cs="Arial"/>
          <w:sz w:val="18"/>
          <w:szCs w:val="18"/>
          <w:lang w:val="hr-HR"/>
        </w:rPr>
        <w:t>Upisnici</w:t>
      </w:r>
      <w:r w:rsidR="00F7584D" w:rsidRPr="007F6470">
        <w:rPr>
          <w:rFonts w:ascii="Arial" w:hAnsi="Arial" w:cs="Arial"/>
          <w:sz w:val="18"/>
          <w:szCs w:val="18"/>
          <w:lang w:val="hr-HR"/>
        </w:rPr>
        <w:t xml:space="preserve"> u svrhu realizacije stjecanja </w:t>
      </w:r>
      <w:r w:rsidR="009C1917" w:rsidRPr="007F6470">
        <w:rPr>
          <w:rFonts w:ascii="Arial" w:hAnsi="Arial" w:cs="Arial"/>
          <w:sz w:val="18"/>
          <w:szCs w:val="18"/>
          <w:lang w:val="hr-HR"/>
        </w:rPr>
        <w:t>Obveznica</w:t>
      </w:r>
      <w:r w:rsidR="002037C5">
        <w:rPr>
          <w:rFonts w:ascii="Arial" w:hAnsi="Arial" w:cs="Arial"/>
          <w:sz w:val="18"/>
          <w:szCs w:val="18"/>
          <w:lang w:val="hr-HR"/>
        </w:rPr>
        <w:t xml:space="preserve"> te </w:t>
      </w:r>
      <w:r w:rsidR="002037C5" w:rsidRPr="00393BC5">
        <w:rPr>
          <w:rFonts w:ascii="Arial" w:hAnsi="Arial" w:cs="Arial"/>
          <w:sz w:val="18"/>
          <w:szCs w:val="18"/>
          <w:lang w:val="hr-HR"/>
        </w:rPr>
        <w:t xml:space="preserve">izjavljuje da su svi podaci u Upisnici </w:t>
      </w:r>
      <w:r w:rsidR="002037C5">
        <w:rPr>
          <w:rFonts w:ascii="Arial" w:hAnsi="Arial" w:cs="Arial"/>
          <w:sz w:val="18"/>
          <w:szCs w:val="18"/>
          <w:lang w:val="hr-HR"/>
        </w:rPr>
        <w:t>točni</w:t>
      </w:r>
      <w:r w:rsidR="00E762E9">
        <w:rPr>
          <w:rFonts w:ascii="Arial" w:hAnsi="Arial" w:cs="Arial"/>
          <w:sz w:val="18"/>
          <w:szCs w:val="18"/>
          <w:lang w:val="hr-HR"/>
        </w:rPr>
        <w:t xml:space="preserve"> te da je gore naznačeni IBAN račun Upisnika otvoren na njegovo ime</w:t>
      </w:r>
      <w:r w:rsidR="007955D4" w:rsidRPr="007F6470">
        <w:rPr>
          <w:rFonts w:ascii="Arial" w:hAnsi="Arial" w:cs="Arial"/>
          <w:sz w:val="18"/>
          <w:szCs w:val="18"/>
          <w:lang w:val="hr-HR"/>
        </w:rPr>
        <w:t>.</w:t>
      </w:r>
    </w:p>
    <w:p w14:paraId="6C7044CD" w14:textId="198C3BD8" w:rsidR="005861F8" w:rsidRDefault="00363C4D" w:rsidP="002050BF">
      <w:pPr>
        <w:pStyle w:val="BodyText3"/>
        <w:spacing w:after="240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Upisnica je sastavljena na hrvatskom jeziku, a Ulagateljima je dostupan prijevod </w:t>
      </w:r>
      <w:r w:rsidR="00206CD8">
        <w:rPr>
          <w:rFonts w:ascii="Arial" w:hAnsi="Arial" w:cs="Arial"/>
          <w:sz w:val="18"/>
          <w:szCs w:val="18"/>
          <w:lang w:val="hr-HR"/>
        </w:rPr>
        <w:t>U</w:t>
      </w:r>
      <w:r>
        <w:rPr>
          <w:rFonts w:ascii="Arial" w:hAnsi="Arial" w:cs="Arial"/>
          <w:sz w:val="18"/>
          <w:szCs w:val="18"/>
          <w:lang w:val="hr-HR"/>
        </w:rPr>
        <w:t>pisnice</w:t>
      </w:r>
      <w:r w:rsidR="00206CD8">
        <w:rPr>
          <w:rFonts w:ascii="Arial" w:hAnsi="Arial" w:cs="Arial"/>
          <w:sz w:val="18"/>
          <w:szCs w:val="18"/>
          <w:lang w:val="hr-HR"/>
        </w:rPr>
        <w:t xml:space="preserve"> na engleski jezik</w:t>
      </w:r>
      <w:r>
        <w:rPr>
          <w:rFonts w:ascii="Arial" w:hAnsi="Arial" w:cs="Arial"/>
          <w:sz w:val="18"/>
          <w:szCs w:val="18"/>
          <w:lang w:val="hr-HR"/>
        </w:rPr>
        <w:t xml:space="preserve">. U slučaju nesuglasnosti između engleskog i hrvatskog teksta upisnice, mjerodavnim se smatra hrvatski tekst </w:t>
      </w:r>
      <w:r w:rsidR="00206CD8">
        <w:rPr>
          <w:rFonts w:ascii="Arial" w:hAnsi="Arial" w:cs="Arial"/>
          <w:sz w:val="18"/>
          <w:szCs w:val="18"/>
          <w:lang w:val="hr-HR"/>
        </w:rPr>
        <w:t>U</w:t>
      </w:r>
      <w:r>
        <w:rPr>
          <w:rFonts w:ascii="Arial" w:hAnsi="Arial" w:cs="Arial"/>
          <w:sz w:val="18"/>
          <w:szCs w:val="18"/>
          <w:lang w:val="hr-HR"/>
        </w:rPr>
        <w:t xml:space="preserve">pisnice s čime je Ulagatelj upoznat i suglasan. </w:t>
      </w:r>
      <w:r w:rsidR="00206CD8">
        <w:rPr>
          <w:rFonts w:ascii="Arial" w:hAnsi="Arial" w:cs="Arial"/>
          <w:sz w:val="18"/>
          <w:szCs w:val="18"/>
          <w:lang w:val="hr-HR"/>
        </w:rPr>
        <w:t xml:space="preserve">Svaki Ulagatelj koji potpisuje i podnosi Upisnicu u prijevodu na engleski jezik </w:t>
      </w:r>
      <w:r w:rsidR="004D0ACC">
        <w:rPr>
          <w:rFonts w:ascii="Arial" w:hAnsi="Arial" w:cs="Arial"/>
          <w:sz w:val="18"/>
          <w:szCs w:val="18"/>
          <w:lang w:val="hr-HR"/>
        </w:rPr>
        <w:t xml:space="preserve">posebno 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izjavljuje da je upoznat s Informacijskim memorandumom izdanja Obveznica od </w:t>
      </w:r>
      <w:r w:rsidR="00206CD8">
        <w:rPr>
          <w:rFonts w:ascii="Arial" w:hAnsi="Arial" w:cs="Arial"/>
          <w:sz w:val="18"/>
          <w:szCs w:val="18"/>
          <w:lang w:val="hr-HR"/>
        </w:rPr>
        <w:t>29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. </w:t>
      </w:r>
      <w:r w:rsidR="00206CD8">
        <w:rPr>
          <w:rFonts w:ascii="Arial" w:hAnsi="Arial" w:cs="Arial"/>
          <w:sz w:val="18"/>
          <w:szCs w:val="18"/>
          <w:lang w:val="hr-HR"/>
        </w:rPr>
        <w:t>lipnja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 2016. i Poziv</w:t>
      </w:r>
      <w:r w:rsidR="00206CD8">
        <w:rPr>
          <w:rFonts w:ascii="Arial" w:hAnsi="Arial" w:cs="Arial"/>
          <w:sz w:val="18"/>
          <w:szCs w:val="18"/>
          <w:lang w:val="hr-HR"/>
        </w:rPr>
        <w:t>om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 na upis</w:t>
      </w:r>
      <w:r w:rsidR="004D0ACC">
        <w:rPr>
          <w:rFonts w:ascii="Arial" w:hAnsi="Arial" w:cs="Arial"/>
          <w:sz w:val="18"/>
          <w:szCs w:val="18"/>
          <w:lang w:val="hr-HR"/>
        </w:rPr>
        <w:t xml:space="preserve"> koji nisu prevedeni na engleski jezik i 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koje u cijelosti prihvaća te </w:t>
      </w:r>
      <w:r w:rsidR="00206CD8">
        <w:rPr>
          <w:rFonts w:ascii="Arial" w:hAnsi="Arial" w:cs="Arial"/>
          <w:sz w:val="18"/>
          <w:szCs w:val="18"/>
          <w:lang w:val="hr-HR"/>
        </w:rPr>
        <w:t xml:space="preserve">je suglasan </w:t>
      </w:r>
      <w:r w:rsidR="00206CD8" w:rsidRPr="007F6470">
        <w:rPr>
          <w:rFonts w:ascii="Arial" w:hAnsi="Arial" w:cs="Arial"/>
          <w:sz w:val="18"/>
          <w:szCs w:val="18"/>
          <w:lang w:val="hr-HR"/>
        </w:rPr>
        <w:t xml:space="preserve">sa svim uvjetima izdanja Obveznica koji su u njima </w:t>
      </w:r>
      <w:r w:rsidR="00206CD8">
        <w:rPr>
          <w:rFonts w:ascii="Arial" w:hAnsi="Arial" w:cs="Arial"/>
          <w:sz w:val="18"/>
          <w:szCs w:val="18"/>
          <w:lang w:val="hr-HR"/>
        </w:rPr>
        <w:t xml:space="preserve">te </w:t>
      </w:r>
      <w:r w:rsidR="004D0ACC">
        <w:rPr>
          <w:rFonts w:ascii="Arial" w:hAnsi="Arial" w:cs="Arial"/>
          <w:sz w:val="18"/>
          <w:szCs w:val="18"/>
          <w:lang w:val="hr-HR"/>
        </w:rPr>
        <w:t>u hrvatskom tekstu Upisnice</w:t>
      </w:r>
      <w:r w:rsidR="00206CD8">
        <w:rPr>
          <w:rFonts w:ascii="Arial" w:hAnsi="Arial" w:cs="Arial"/>
          <w:sz w:val="18"/>
          <w:szCs w:val="18"/>
          <w:lang w:val="hr-HR"/>
        </w:rPr>
        <w:t xml:space="preserve"> </w:t>
      </w:r>
      <w:r w:rsidR="00206CD8" w:rsidRPr="007F6470">
        <w:rPr>
          <w:rFonts w:ascii="Arial" w:hAnsi="Arial" w:cs="Arial"/>
          <w:sz w:val="18"/>
          <w:szCs w:val="18"/>
          <w:lang w:val="hr-HR"/>
        </w:rPr>
        <w:t>navedeni</w:t>
      </w:r>
      <w:r w:rsidR="004D0ACC">
        <w:rPr>
          <w:rFonts w:ascii="Arial" w:hAnsi="Arial" w:cs="Arial"/>
          <w:sz w:val="18"/>
          <w:szCs w:val="18"/>
          <w:lang w:val="hr-HR"/>
        </w:rPr>
        <w:t>.</w:t>
      </w:r>
    </w:p>
    <w:p w14:paraId="33E07A21" w14:textId="77777777" w:rsidR="005861F8" w:rsidRDefault="005861F8">
      <w:pPr>
        <w:rPr>
          <w:rFonts w:ascii="Arial" w:eastAsia="Times New Roman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br w:type="page"/>
      </w:r>
    </w:p>
    <w:p w14:paraId="2275BACE" w14:textId="77777777" w:rsidR="00363C4D" w:rsidRPr="00363C4D" w:rsidRDefault="00363C4D" w:rsidP="002050BF">
      <w:pPr>
        <w:pStyle w:val="BodyText3"/>
        <w:spacing w:after="240"/>
        <w:jc w:val="both"/>
        <w:rPr>
          <w:rFonts w:ascii="Arial" w:hAnsi="Arial" w:cs="Arial"/>
          <w:sz w:val="18"/>
          <w:szCs w:val="18"/>
          <w:lang w:val="hr-HR"/>
        </w:rPr>
      </w:pPr>
    </w:p>
    <w:p w14:paraId="3D40F8A6" w14:textId="57572F86" w:rsidR="00BA16F6" w:rsidRPr="00517DCF" w:rsidRDefault="003F49C4" w:rsidP="002050BF">
      <w:pPr>
        <w:pStyle w:val="BodyText3"/>
        <w:spacing w:after="120"/>
        <w:jc w:val="both"/>
        <w:rPr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Upisnicu</w:t>
      </w:r>
      <w:r w:rsidR="00BA16F6" w:rsidRPr="007F6470">
        <w:rPr>
          <w:rFonts w:ascii="Arial" w:hAnsi="Arial" w:cs="Arial"/>
          <w:sz w:val="18"/>
          <w:szCs w:val="18"/>
          <w:lang w:val="hr-HR"/>
        </w:rPr>
        <w:t xml:space="preserve"> molimo poslati </w:t>
      </w:r>
      <w:r w:rsidR="002D1056">
        <w:rPr>
          <w:rFonts w:ascii="Arial" w:hAnsi="Arial" w:cs="Arial"/>
          <w:b/>
          <w:sz w:val="18"/>
          <w:szCs w:val="18"/>
          <w:lang w:val="hr-HR"/>
        </w:rPr>
        <w:t>najkasnije do 16:00 sati na</w:t>
      </w:r>
      <w:r w:rsidR="00BA16F6" w:rsidRPr="007F6470">
        <w:rPr>
          <w:rFonts w:ascii="Arial" w:hAnsi="Arial" w:cs="Arial"/>
          <w:b/>
          <w:sz w:val="18"/>
          <w:szCs w:val="18"/>
          <w:lang w:val="hr-HR"/>
        </w:rPr>
        <w:t xml:space="preserve"> </w:t>
      </w:r>
      <w:r w:rsidR="002D1056">
        <w:rPr>
          <w:rFonts w:ascii="Arial" w:hAnsi="Arial" w:cs="Arial"/>
          <w:b/>
          <w:sz w:val="18"/>
          <w:szCs w:val="18"/>
          <w:lang w:val="hr-HR"/>
        </w:rPr>
        <w:t>13</w:t>
      </w:r>
      <w:r w:rsidR="009C1917" w:rsidRPr="007F6470">
        <w:rPr>
          <w:rFonts w:ascii="Arial" w:hAnsi="Arial" w:cs="Arial"/>
          <w:b/>
          <w:sz w:val="18"/>
          <w:szCs w:val="18"/>
          <w:lang w:val="hr-HR"/>
        </w:rPr>
        <w:t>. srpnja 2016.</w:t>
      </w:r>
      <w:r w:rsidR="00BA16F6"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r w:rsidR="005861F8">
        <w:rPr>
          <w:rFonts w:ascii="Arial" w:hAnsi="Arial" w:cs="Arial"/>
          <w:sz w:val="18"/>
          <w:szCs w:val="18"/>
          <w:lang w:val="hr-HR"/>
        </w:rPr>
        <w:t xml:space="preserve">e-mailom, </w:t>
      </w:r>
      <w:r w:rsidR="009F4EB1" w:rsidRPr="007F6470">
        <w:rPr>
          <w:rFonts w:ascii="Arial" w:hAnsi="Arial" w:cs="Arial"/>
          <w:sz w:val="18"/>
          <w:szCs w:val="18"/>
          <w:lang w:val="hr-HR"/>
        </w:rPr>
        <w:t xml:space="preserve">telefaksom </w:t>
      </w:r>
      <w:r w:rsidR="005861F8">
        <w:rPr>
          <w:rFonts w:ascii="Arial" w:hAnsi="Arial" w:cs="Arial"/>
          <w:sz w:val="18"/>
          <w:szCs w:val="18"/>
          <w:lang w:val="hr-HR"/>
        </w:rPr>
        <w:t xml:space="preserve">ili osobno </w:t>
      </w:r>
      <w:r w:rsidR="00BA16F6" w:rsidRPr="007F6470">
        <w:rPr>
          <w:rFonts w:ascii="Arial" w:hAnsi="Arial" w:cs="Arial"/>
          <w:sz w:val="18"/>
          <w:szCs w:val="18"/>
          <w:lang w:val="hr-HR"/>
        </w:rPr>
        <w:t xml:space="preserve">na </w:t>
      </w:r>
      <w:r w:rsidR="009C1917" w:rsidRPr="007F6470">
        <w:rPr>
          <w:rFonts w:ascii="Arial" w:hAnsi="Arial" w:cs="Arial"/>
          <w:sz w:val="18"/>
          <w:szCs w:val="18"/>
          <w:lang w:val="hr-HR"/>
        </w:rPr>
        <w:t xml:space="preserve">jednu od </w:t>
      </w:r>
      <w:r w:rsidR="009F4EB1" w:rsidRPr="007F6470">
        <w:rPr>
          <w:rFonts w:ascii="Arial" w:hAnsi="Arial" w:cs="Arial"/>
          <w:sz w:val="18"/>
          <w:szCs w:val="18"/>
          <w:lang w:val="hr-HR"/>
        </w:rPr>
        <w:t>sljedećih naslova</w:t>
      </w:r>
      <w:r w:rsidR="00BA16F6" w:rsidRPr="007F6470">
        <w:rPr>
          <w:rFonts w:ascii="Arial" w:hAnsi="Arial" w:cs="Arial"/>
          <w:sz w:val="18"/>
          <w:szCs w:val="18"/>
          <w:lang w:val="hr-HR"/>
        </w:rPr>
        <w:t>:</w:t>
      </w:r>
    </w:p>
    <w:p w14:paraId="008FCAE1" w14:textId="77777777" w:rsidR="009F4EB1" w:rsidRPr="007F6470" w:rsidRDefault="00BA16F6" w:rsidP="007550F5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Privredna banka Zagreb d.d.</w:t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  <w:t>Zagrebačka banka d.d.</w:t>
      </w:r>
    </w:p>
    <w:p w14:paraId="2766D3A9" w14:textId="46A7F52C" w:rsidR="009F4EB1" w:rsidRPr="007F6470" w:rsidRDefault="00517DCF" w:rsidP="002050BF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</w:t>
      </w:r>
      <w:r w:rsidR="009F4EB1" w:rsidRPr="007F6470">
        <w:rPr>
          <w:rFonts w:ascii="Arial" w:hAnsi="Arial" w:cs="Arial"/>
          <w:sz w:val="18"/>
          <w:szCs w:val="18"/>
          <w:lang w:val="hr-HR"/>
        </w:rPr>
        <w:t>ržišta kapitala</w:t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191836">
        <w:rPr>
          <w:rFonts w:ascii="Arial" w:hAnsi="Arial" w:cs="Arial"/>
          <w:sz w:val="18"/>
          <w:szCs w:val="18"/>
          <w:lang w:val="hr-HR"/>
        </w:rPr>
        <w:tab/>
      </w:r>
      <w:r w:rsidR="001A534C">
        <w:rPr>
          <w:rFonts w:ascii="Arial" w:hAnsi="Arial" w:cs="Arial"/>
          <w:sz w:val="18"/>
          <w:szCs w:val="18"/>
          <w:lang w:val="hr-HR"/>
        </w:rPr>
        <w:t>Institucionalna prodaja</w:t>
      </w:r>
    </w:p>
    <w:p w14:paraId="2ED2BD88" w14:textId="7A41D823" w:rsidR="009F4EB1" w:rsidRPr="007F6470" w:rsidRDefault="009F4EB1" w:rsidP="002050BF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Radnička 50, 10000 Zagreb</w:t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="001A534C">
        <w:rPr>
          <w:rFonts w:ascii="Arial" w:hAnsi="Arial" w:cs="Arial"/>
          <w:sz w:val="18"/>
          <w:szCs w:val="18"/>
          <w:lang w:val="hr-HR"/>
        </w:rPr>
        <w:t>Savska 62,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10000 Zagreb</w:t>
      </w:r>
    </w:p>
    <w:p w14:paraId="65BDE627" w14:textId="4B0D9F3D" w:rsidR="009F4EB1" w:rsidRPr="007F6470" w:rsidRDefault="00236283" w:rsidP="002050BF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Tel: 01/ 6360 763/ 762/ 795</w:t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ab/>
      </w:r>
      <w:r w:rsidR="006E5F38" w:rsidRPr="007F6470">
        <w:rPr>
          <w:rFonts w:ascii="Arial" w:hAnsi="Arial" w:cs="Arial"/>
          <w:sz w:val="18"/>
          <w:szCs w:val="18"/>
          <w:lang w:val="hr-HR"/>
        </w:rPr>
        <w:tab/>
      </w:r>
      <w:r w:rsidR="009F4EB1" w:rsidRPr="007F6470">
        <w:rPr>
          <w:rFonts w:ascii="Arial" w:hAnsi="Arial" w:cs="Arial"/>
          <w:sz w:val="18"/>
          <w:szCs w:val="18"/>
          <w:lang w:val="hr-HR"/>
        </w:rPr>
        <w:t xml:space="preserve">Tel: </w:t>
      </w:r>
      <w:r w:rsidR="001A534C" w:rsidRPr="001A534C">
        <w:rPr>
          <w:rFonts w:ascii="Arial" w:hAnsi="Arial" w:cs="Arial"/>
          <w:sz w:val="18"/>
          <w:szCs w:val="18"/>
          <w:lang w:val="hr-HR"/>
        </w:rPr>
        <w:t>01/ 6006 611; 671</w:t>
      </w:r>
    </w:p>
    <w:p w14:paraId="41336343" w14:textId="64A2CFFC" w:rsidR="009F4EB1" w:rsidRPr="007F6470" w:rsidRDefault="009F4EB1" w:rsidP="002050BF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Fax: 01/ 6360 743</w:t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ab/>
        <w:t xml:space="preserve">Fax: </w:t>
      </w:r>
      <w:r w:rsidR="001A534C" w:rsidRPr="001A534C">
        <w:rPr>
          <w:rFonts w:ascii="Arial" w:hAnsi="Arial" w:cs="Arial"/>
          <w:sz w:val="18"/>
          <w:szCs w:val="18"/>
          <w:lang w:val="hr-HR"/>
        </w:rPr>
        <w:t>01/ 6325 400</w:t>
      </w:r>
    </w:p>
    <w:p w14:paraId="6B73D183" w14:textId="5511D4CE" w:rsidR="009F4EB1" w:rsidRPr="007F6470" w:rsidRDefault="009F4EB1" w:rsidP="002050BF">
      <w:pPr>
        <w:pStyle w:val="BodyText3"/>
        <w:tabs>
          <w:tab w:val="left" w:pos="3285"/>
        </w:tabs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E-mail: </w:t>
      </w:r>
      <w:hyperlink r:id="rId8" w:history="1">
        <w:r w:rsidRPr="007F6470">
          <w:rPr>
            <w:rStyle w:val="Hyperlink"/>
            <w:rFonts w:ascii="Arial" w:hAnsi="Arial" w:cs="Arial"/>
            <w:color w:val="auto"/>
            <w:sz w:val="18"/>
            <w:szCs w:val="18"/>
            <w:lang w:val="hr-HR"/>
          </w:rPr>
          <w:t>capital.markets@pbz.hr</w:t>
        </w:r>
      </w:hyperlink>
      <w:r w:rsidRPr="007F6470">
        <w:rPr>
          <w:rStyle w:val="Hyperlink"/>
          <w:rFonts w:ascii="Arial" w:hAnsi="Arial" w:cs="Arial"/>
          <w:color w:val="auto"/>
          <w:sz w:val="18"/>
          <w:szCs w:val="18"/>
          <w:u w:val="none"/>
          <w:lang w:val="hr-HR"/>
        </w:rPr>
        <w:tab/>
      </w:r>
      <w:r w:rsidRPr="007F6470">
        <w:rPr>
          <w:rStyle w:val="Hyperlink"/>
          <w:rFonts w:ascii="Arial" w:hAnsi="Arial" w:cs="Arial"/>
          <w:color w:val="auto"/>
          <w:sz w:val="18"/>
          <w:szCs w:val="18"/>
          <w:u w:val="none"/>
          <w:lang w:val="hr-HR"/>
        </w:rPr>
        <w:tab/>
      </w:r>
      <w:r w:rsidRPr="007F6470">
        <w:rPr>
          <w:rStyle w:val="Hyperlink"/>
          <w:rFonts w:ascii="Arial" w:hAnsi="Arial" w:cs="Arial"/>
          <w:color w:val="auto"/>
          <w:sz w:val="18"/>
          <w:szCs w:val="18"/>
          <w:u w:val="none"/>
          <w:lang w:val="hr-HR"/>
        </w:rPr>
        <w:tab/>
      </w:r>
      <w:r w:rsidRPr="007F6470">
        <w:rPr>
          <w:rStyle w:val="Hyperlink"/>
          <w:rFonts w:ascii="Arial" w:hAnsi="Arial" w:cs="Arial"/>
          <w:color w:val="auto"/>
          <w:sz w:val="18"/>
          <w:szCs w:val="18"/>
          <w:u w:val="none"/>
          <w:lang w:val="hr-HR"/>
        </w:rPr>
        <w:tab/>
      </w:r>
      <w:r w:rsidRPr="007F6470">
        <w:rPr>
          <w:rFonts w:ascii="Arial" w:hAnsi="Arial" w:cs="Arial"/>
          <w:sz w:val="18"/>
          <w:szCs w:val="18"/>
          <w:lang w:val="hr-HR"/>
        </w:rPr>
        <w:t xml:space="preserve">E-mail: </w:t>
      </w:r>
      <w:r w:rsidR="001A534C" w:rsidRPr="001A534C">
        <w:rPr>
          <w:rFonts w:ascii="Arial" w:hAnsi="Arial" w:cs="Arial"/>
          <w:sz w:val="18"/>
          <w:szCs w:val="18"/>
          <w:lang w:val="hr-HR"/>
        </w:rPr>
        <w:t>Institutional.Sales@unicreditgroup.zaba.hr</w:t>
      </w:r>
    </w:p>
    <w:p w14:paraId="73920F50" w14:textId="77777777" w:rsidR="007550F5" w:rsidRPr="007F6470" w:rsidRDefault="007550F5" w:rsidP="002050BF">
      <w:pPr>
        <w:pStyle w:val="BodyText3"/>
        <w:spacing w:after="120"/>
        <w:contextualSpacing/>
        <w:jc w:val="both"/>
        <w:rPr>
          <w:rFonts w:ascii="Arial" w:hAnsi="Arial" w:cs="Arial"/>
          <w:sz w:val="18"/>
          <w:szCs w:val="18"/>
          <w:lang w:val="hr-HR"/>
        </w:rPr>
      </w:pPr>
    </w:p>
    <w:p w14:paraId="18733E2C" w14:textId="77777777" w:rsidR="009F4EB1" w:rsidRPr="007F6470" w:rsidRDefault="009F4EB1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</w:p>
    <w:p w14:paraId="1824E937" w14:textId="77777777" w:rsidR="006F2FB8" w:rsidRPr="007F6470" w:rsidRDefault="00E815D1" w:rsidP="009A4476">
      <w:pPr>
        <w:pStyle w:val="BodyText3"/>
        <w:spacing w:after="120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Ova </w:t>
      </w:r>
      <w:r w:rsidR="003F49C4" w:rsidRPr="007F6470">
        <w:rPr>
          <w:rFonts w:ascii="Arial" w:hAnsi="Arial" w:cs="Arial"/>
          <w:sz w:val="18"/>
          <w:szCs w:val="18"/>
          <w:lang w:val="hr-HR"/>
        </w:rPr>
        <w:t>Upisnica</w:t>
      </w:r>
      <w:r w:rsidR="00D256EF" w:rsidRPr="007F6470">
        <w:rPr>
          <w:rFonts w:ascii="Arial" w:hAnsi="Arial" w:cs="Arial"/>
          <w:sz w:val="18"/>
          <w:szCs w:val="18"/>
          <w:lang w:val="hr-HR"/>
        </w:rPr>
        <w:t xml:space="preserve"> stupa na snagu na niže navedeni datum.</w:t>
      </w:r>
    </w:p>
    <w:p w14:paraId="5B13A48B" w14:textId="6EC06FED" w:rsidR="003F05CC" w:rsidRPr="007F6470" w:rsidRDefault="00DF4A5E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permStart w:id="861674685" w:edGrp="everyone"/>
      <w:r w:rsidRPr="007F6470">
        <w:rPr>
          <w:rFonts w:ascii="Arial" w:hAnsi="Arial" w:cs="Arial"/>
          <w:sz w:val="18"/>
          <w:szCs w:val="18"/>
          <w:lang w:val="hr-HR"/>
        </w:rPr>
        <w:t xml:space="preserve">                                       </w:t>
      </w:r>
      <w:permEnd w:id="861674685"/>
      <w:r w:rsidR="006F2FB8" w:rsidRPr="007F6470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1B9C3FDD" w14:textId="77777777" w:rsidR="006F2FB8" w:rsidRPr="007F6470" w:rsidRDefault="006F2FB8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(</w:t>
      </w:r>
      <w:r w:rsidR="00CF480F" w:rsidRPr="007F6470">
        <w:rPr>
          <w:rFonts w:ascii="Arial" w:hAnsi="Arial" w:cs="Arial"/>
          <w:sz w:val="18"/>
          <w:szCs w:val="18"/>
          <w:lang w:val="hr-HR"/>
        </w:rPr>
        <w:t xml:space="preserve">mjesto, </w:t>
      </w:r>
      <w:r w:rsidRPr="007F6470">
        <w:rPr>
          <w:rFonts w:ascii="Arial" w:hAnsi="Arial" w:cs="Arial"/>
          <w:sz w:val="18"/>
          <w:szCs w:val="18"/>
          <w:lang w:val="hr-HR"/>
        </w:rPr>
        <w:t>datum)</w:t>
      </w:r>
    </w:p>
    <w:p w14:paraId="544AD32E" w14:textId="77777777" w:rsidR="006F2FB8" w:rsidRPr="007F6470" w:rsidRDefault="006F2FB8" w:rsidP="009A4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hr-HR"/>
        </w:rPr>
      </w:pPr>
    </w:p>
    <w:p w14:paraId="55947A01" w14:textId="666BEB04" w:rsidR="00DF4A5E" w:rsidRPr="007F6470" w:rsidRDefault="00DF4A5E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 xml:space="preserve"> </w:t>
      </w:r>
      <w:permStart w:id="1269171571" w:edGrp="everyone"/>
      <w:r w:rsidRPr="007F6470">
        <w:rPr>
          <w:rFonts w:ascii="Arial" w:hAnsi="Arial" w:cs="Arial"/>
          <w:sz w:val="18"/>
          <w:szCs w:val="18"/>
          <w:lang w:val="hr-HR"/>
        </w:rPr>
        <w:t xml:space="preserve">  </w:t>
      </w:r>
      <w:r w:rsidR="00E30185">
        <w:rPr>
          <w:rFonts w:ascii="Arial" w:hAnsi="Arial" w:cs="Arial"/>
          <w:sz w:val="18"/>
          <w:szCs w:val="18"/>
          <w:lang w:val="hr-HR"/>
        </w:rPr>
        <w:t xml:space="preserve">                             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   </w:t>
      </w:r>
      <w:r w:rsidR="009F4EB1" w:rsidRPr="007F6470">
        <w:rPr>
          <w:rFonts w:ascii="Arial" w:hAnsi="Arial" w:cs="Arial"/>
          <w:sz w:val="18"/>
          <w:szCs w:val="18"/>
          <w:lang w:val="hr-HR"/>
        </w:rPr>
        <w:t xml:space="preserve">  </w:t>
      </w:r>
    </w:p>
    <w:permEnd w:id="1269171571"/>
    <w:p w14:paraId="3C196097" w14:textId="77777777" w:rsidR="009F4EB1" w:rsidRPr="007F6470" w:rsidRDefault="009F4EB1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(I</w:t>
      </w:r>
      <w:r w:rsidR="006F2FB8" w:rsidRPr="007F6470">
        <w:rPr>
          <w:rFonts w:ascii="Arial" w:hAnsi="Arial" w:cs="Arial"/>
          <w:sz w:val="18"/>
          <w:szCs w:val="18"/>
          <w:lang w:val="hr-HR"/>
        </w:rPr>
        <w:t>me i prezime ovlaštene osobe/ovlaštenih osoba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ili opunomoćenika)</w:t>
      </w:r>
      <w:r w:rsidR="006F2FB8" w:rsidRPr="007F6470">
        <w:rPr>
          <w:rFonts w:ascii="Arial" w:hAnsi="Arial" w:cs="Arial"/>
          <w:sz w:val="18"/>
          <w:szCs w:val="18"/>
          <w:lang w:val="hr-HR"/>
        </w:rPr>
        <w:t xml:space="preserve"> </w:t>
      </w:r>
    </w:p>
    <w:p w14:paraId="349B4DBC" w14:textId="77777777" w:rsidR="009F4EB1" w:rsidRPr="007F6470" w:rsidRDefault="009F4EB1" w:rsidP="004C0F88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4501E6B6" w14:textId="77777777" w:rsidR="009F4EB1" w:rsidRPr="007F6470" w:rsidRDefault="009F4EB1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_______________________________________________________</w:t>
      </w:r>
    </w:p>
    <w:p w14:paraId="74FC9D8B" w14:textId="77777777" w:rsidR="00D264BC" w:rsidRPr="007F6470" w:rsidRDefault="009F4EB1" w:rsidP="002050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hr-HR"/>
        </w:rPr>
      </w:pPr>
      <w:r w:rsidRPr="007F6470">
        <w:rPr>
          <w:rFonts w:ascii="Arial" w:hAnsi="Arial" w:cs="Arial"/>
          <w:sz w:val="18"/>
          <w:szCs w:val="18"/>
          <w:lang w:val="hr-HR"/>
        </w:rPr>
        <w:t>(P</w:t>
      </w:r>
      <w:r w:rsidR="006F2FB8" w:rsidRPr="007F6470">
        <w:rPr>
          <w:rFonts w:ascii="Arial" w:hAnsi="Arial" w:cs="Arial"/>
          <w:sz w:val="18"/>
          <w:szCs w:val="18"/>
          <w:lang w:val="hr-HR"/>
        </w:rPr>
        <w:t>otpis</w:t>
      </w:r>
      <w:r w:rsidRPr="007F6470">
        <w:rPr>
          <w:rFonts w:ascii="Arial" w:hAnsi="Arial" w:cs="Arial"/>
          <w:sz w:val="18"/>
          <w:szCs w:val="18"/>
          <w:lang w:val="hr-HR"/>
        </w:rPr>
        <w:t xml:space="preserve"> ovlaštene osobe/ovlaštenih osoba ili opunomoćenika</w:t>
      </w:r>
      <w:r w:rsidR="006F2FB8" w:rsidRPr="007F6470">
        <w:rPr>
          <w:rFonts w:ascii="Arial" w:hAnsi="Arial" w:cs="Arial"/>
          <w:sz w:val="18"/>
          <w:szCs w:val="18"/>
          <w:lang w:val="hr-HR"/>
        </w:rPr>
        <w:t>)</w:t>
      </w:r>
    </w:p>
    <w:sectPr w:rsidR="00D264BC" w:rsidRPr="007F6470" w:rsidSect="00805A7E">
      <w:headerReference w:type="default" r:id="rId9"/>
      <w:footerReference w:type="default" r:id="rId10"/>
      <w:pgSz w:w="12240" w:h="15840"/>
      <w:pgMar w:top="1742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6403" w14:textId="77777777" w:rsidR="00AA1F1D" w:rsidRDefault="00AA1F1D" w:rsidP="006956A2">
      <w:pPr>
        <w:spacing w:after="0" w:line="240" w:lineRule="auto"/>
      </w:pPr>
      <w:r>
        <w:separator/>
      </w:r>
    </w:p>
  </w:endnote>
  <w:endnote w:type="continuationSeparator" w:id="0">
    <w:p w14:paraId="2ADF7E56" w14:textId="77777777" w:rsidR="00AA1F1D" w:rsidRDefault="00AA1F1D" w:rsidP="0069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7_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6941579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87591886"/>
          <w:docPartObj>
            <w:docPartGallery w:val="Page Numbers (Top of Page)"/>
            <w:docPartUnique/>
          </w:docPartObj>
        </w:sdtPr>
        <w:sdtEndPr/>
        <w:sdtContent>
          <w:p w14:paraId="5DD76AA7" w14:textId="227FE19C" w:rsidR="00206CD8" w:rsidRPr="00AB5E82" w:rsidRDefault="00206CD8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B5E82">
              <w:rPr>
                <w:rFonts w:ascii="Arial" w:hAnsi="Arial" w:cs="Arial"/>
                <w:sz w:val="18"/>
                <w:szCs w:val="18"/>
                <w:lang w:val="hr-HR"/>
              </w:rPr>
              <w:t>Stranica</w:t>
            </w:r>
            <w:r w:rsidRPr="00AB5E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128F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B5E82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128F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B5E8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81B06" w14:textId="77777777" w:rsidR="00206CD8" w:rsidRDefault="00206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B19B" w14:textId="77777777" w:rsidR="00AA1F1D" w:rsidRDefault="00AA1F1D" w:rsidP="006956A2">
      <w:pPr>
        <w:spacing w:after="0" w:line="240" w:lineRule="auto"/>
      </w:pPr>
      <w:r>
        <w:separator/>
      </w:r>
    </w:p>
  </w:footnote>
  <w:footnote w:type="continuationSeparator" w:id="0">
    <w:p w14:paraId="37064A5D" w14:textId="77777777" w:rsidR="00AA1F1D" w:rsidRDefault="00AA1F1D" w:rsidP="006956A2">
      <w:pPr>
        <w:spacing w:after="0" w:line="240" w:lineRule="auto"/>
      </w:pPr>
      <w:r>
        <w:continuationSeparator/>
      </w:r>
    </w:p>
  </w:footnote>
  <w:footnote w:id="1">
    <w:p w14:paraId="2F4EE2A0" w14:textId="77777777" w:rsidR="00206CD8" w:rsidRPr="00B473E3" w:rsidRDefault="00206CD8" w:rsidP="00A55E2F">
      <w:pPr>
        <w:pStyle w:val="FootnoteText"/>
        <w:spacing w:after="120"/>
        <w:jc w:val="both"/>
        <w:rPr>
          <w:rFonts w:ascii="Arial" w:hAnsi="Arial" w:cs="Arial"/>
          <w:i/>
          <w:sz w:val="18"/>
          <w:szCs w:val="18"/>
          <w:lang w:val="hr-HR"/>
        </w:rPr>
      </w:pPr>
      <w:r w:rsidRPr="00B473E3">
        <w:rPr>
          <w:rStyle w:val="FootnoteReference"/>
          <w:rFonts w:ascii="Arial" w:hAnsi="Arial" w:cs="Arial"/>
          <w:i/>
        </w:rPr>
        <w:footnoteRef/>
      </w:r>
      <w:r w:rsidRPr="00B473E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8"/>
          <w:szCs w:val="18"/>
          <w:lang w:val="hr-HR"/>
        </w:rPr>
        <w:t>IBAN račun upisnika za eventualni povrat viška uplaćenih sredstava</w:t>
      </w:r>
      <w:r w:rsidRPr="00B473E3">
        <w:rPr>
          <w:rFonts w:ascii="Arial" w:hAnsi="Arial" w:cs="Arial"/>
          <w:i/>
          <w:sz w:val="18"/>
          <w:szCs w:val="18"/>
          <w:lang w:val="hr-HR"/>
        </w:rPr>
        <w:t>.</w:t>
      </w:r>
    </w:p>
  </w:footnote>
  <w:footnote w:id="2">
    <w:p w14:paraId="0058E175" w14:textId="77777777" w:rsidR="00206CD8" w:rsidRPr="00B473E3" w:rsidRDefault="00206CD8" w:rsidP="00B473E3">
      <w:pPr>
        <w:pStyle w:val="FootnoteText"/>
        <w:spacing w:after="120"/>
        <w:jc w:val="both"/>
        <w:rPr>
          <w:rFonts w:ascii="Arial" w:hAnsi="Arial" w:cs="Arial"/>
          <w:i/>
          <w:sz w:val="18"/>
          <w:szCs w:val="18"/>
          <w:lang w:val="hr-HR"/>
        </w:rPr>
      </w:pPr>
      <w:r w:rsidRPr="00B473E3">
        <w:rPr>
          <w:rStyle w:val="FootnoteReference"/>
          <w:rFonts w:ascii="Arial" w:hAnsi="Arial" w:cs="Arial"/>
          <w:i/>
        </w:rPr>
        <w:footnoteRef/>
      </w:r>
      <w:r w:rsidRPr="00A55E2F">
        <w:rPr>
          <w:rFonts w:ascii="Arial" w:hAnsi="Arial" w:cs="Arial"/>
          <w:i/>
          <w:lang w:val="hr-HR"/>
        </w:rPr>
        <w:t xml:space="preserve"> </w:t>
      </w:r>
      <w:r w:rsidRPr="00B473E3">
        <w:rPr>
          <w:rFonts w:ascii="Arial" w:hAnsi="Arial" w:cs="Arial"/>
          <w:i/>
          <w:sz w:val="18"/>
          <w:szCs w:val="18"/>
          <w:lang w:val="hr-HR"/>
        </w:rPr>
        <w:t xml:space="preserve">Broj računa vrijednosnih papira ulagatelja u Središnjem klirinškom depozitarnom društvu </w:t>
      </w:r>
      <w:r>
        <w:rPr>
          <w:rFonts w:ascii="Arial" w:hAnsi="Arial" w:cs="Arial"/>
          <w:i/>
          <w:sz w:val="18"/>
          <w:szCs w:val="18"/>
          <w:lang w:val="hr-HR"/>
        </w:rPr>
        <w:t xml:space="preserve">d.d. </w:t>
      </w:r>
      <w:r w:rsidRPr="00B473E3">
        <w:rPr>
          <w:rFonts w:ascii="Arial" w:hAnsi="Arial" w:cs="Arial"/>
          <w:i/>
          <w:sz w:val="18"/>
          <w:szCs w:val="18"/>
          <w:lang w:val="hr-HR"/>
        </w:rPr>
        <w:t>(„SKDD“)</w:t>
      </w:r>
      <w:r>
        <w:rPr>
          <w:rFonts w:ascii="Arial" w:hAnsi="Arial" w:cs="Arial"/>
          <w:i/>
          <w:sz w:val="18"/>
          <w:szCs w:val="18"/>
          <w:lang w:val="hr-HR"/>
        </w:rPr>
        <w:t xml:space="preserve"> </w:t>
      </w:r>
      <w:r w:rsidRPr="00B473E3">
        <w:rPr>
          <w:rFonts w:ascii="Arial" w:hAnsi="Arial" w:cs="Arial"/>
          <w:i/>
          <w:sz w:val="18"/>
          <w:szCs w:val="18"/>
          <w:lang w:val="hr-HR"/>
        </w:rPr>
        <w:t>na koji će se ispo</w:t>
      </w:r>
      <w:r>
        <w:rPr>
          <w:rFonts w:ascii="Arial" w:hAnsi="Arial" w:cs="Arial"/>
          <w:i/>
          <w:sz w:val="18"/>
          <w:szCs w:val="18"/>
          <w:lang w:val="hr-HR"/>
        </w:rPr>
        <w:t>ručiti upisane i uplaćene O</w:t>
      </w:r>
      <w:r w:rsidRPr="00B473E3">
        <w:rPr>
          <w:rFonts w:ascii="Arial" w:hAnsi="Arial" w:cs="Arial"/>
          <w:i/>
          <w:sz w:val="18"/>
          <w:szCs w:val="18"/>
          <w:lang w:val="hr-HR"/>
        </w:rPr>
        <w:t>bveznice.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2B41" w14:textId="08E397F0" w:rsidR="00206CD8" w:rsidRDefault="00206CD8" w:rsidP="00805A7E">
    <w:pPr>
      <w:pStyle w:val="Header"/>
      <w:jc w:val="center"/>
    </w:pPr>
    <w:r>
      <w:rPr>
        <w:rFonts w:ascii="Arial" w:hAnsi="Arial" w:cs="Arial"/>
        <w:noProof/>
        <w:lang w:val="hr-HR" w:eastAsia="hr-HR"/>
      </w:rPr>
      <w:drawing>
        <wp:inline distT="0" distB="0" distL="0" distR="0" wp14:anchorId="1E487F26" wp14:editId="5E4287AE">
          <wp:extent cx="2670175" cy="1024255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3C3A47" w14:textId="77777777" w:rsidR="00206CD8" w:rsidRPr="00E764DD" w:rsidRDefault="00206CD8" w:rsidP="00E76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50404"/>
    <w:multiLevelType w:val="hybridMultilevel"/>
    <w:tmpl w:val="615684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B4985"/>
    <w:multiLevelType w:val="hybridMultilevel"/>
    <w:tmpl w:val="622CC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MKtdLe5RSvqpEn5q02jIHUzsmg6OImkRSE4rL2NV507cpA3XHjTfeqXqnR2PwCGYOYLpq+0MNrS3rtIkTBws5g==" w:salt="5y3DuR+AWIAoyyhA5b2bY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2"/>
    <w:rsid w:val="0001249E"/>
    <w:rsid w:val="00014366"/>
    <w:rsid w:val="00032E7B"/>
    <w:rsid w:val="00041F86"/>
    <w:rsid w:val="000466CF"/>
    <w:rsid w:val="000500A3"/>
    <w:rsid w:val="00051697"/>
    <w:rsid w:val="00062D49"/>
    <w:rsid w:val="00064798"/>
    <w:rsid w:val="000954CF"/>
    <w:rsid w:val="00095554"/>
    <w:rsid w:val="000A0C43"/>
    <w:rsid w:val="000A5EB0"/>
    <w:rsid w:val="000A7598"/>
    <w:rsid w:val="000B0732"/>
    <w:rsid w:val="000B565B"/>
    <w:rsid w:val="000B58B8"/>
    <w:rsid w:val="000B7934"/>
    <w:rsid w:val="000D7AEC"/>
    <w:rsid w:val="000E0DE3"/>
    <w:rsid w:val="000F3143"/>
    <w:rsid w:val="000F3E83"/>
    <w:rsid w:val="000F57F3"/>
    <w:rsid w:val="000F6F22"/>
    <w:rsid w:val="000F7317"/>
    <w:rsid w:val="00115253"/>
    <w:rsid w:val="0011590B"/>
    <w:rsid w:val="00115DD9"/>
    <w:rsid w:val="001238F5"/>
    <w:rsid w:val="001323AE"/>
    <w:rsid w:val="0013334E"/>
    <w:rsid w:val="001508CB"/>
    <w:rsid w:val="00161513"/>
    <w:rsid w:val="001621A0"/>
    <w:rsid w:val="001870BA"/>
    <w:rsid w:val="00191836"/>
    <w:rsid w:val="001926AB"/>
    <w:rsid w:val="00192961"/>
    <w:rsid w:val="00194309"/>
    <w:rsid w:val="001A534C"/>
    <w:rsid w:val="001B0CE4"/>
    <w:rsid w:val="001F2D1E"/>
    <w:rsid w:val="00201CB4"/>
    <w:rsid w:val="0020229D"/>
    <w:rsid w:val="002035AA"/>
    <w:rsid w:val="002037C5"/>
    <w:rsid w:val="002050BF"/>
    <w:rsid w:val="00206CD8"/>
    <w:rsid w:val="00210DD9"/>
    <w:rsid w:val="002128F3"/>
    <w:rsid w:val="00214785"/>
    <w:rsid w:val="00226649"/>
    <w:rsid w:val="00232319"/>
    <w:rsid w:val="00236283"/>
    <w:rsid w:val="00236670"/>
    <w:rsid w:val="0026103E"/>
    <w:rsid w:val="00263AB1"/>
    <w:rsid w:val="00284818"/>
    <w:rsid w:val="00292C03"/>
    <w:rsid w:val="002B0CB5"/>
    <w:rsid w:val="002B72CB"/>
    <w:rsid w:val="002C5848"/>
    <w:rsid w:val="002D1056"/>
    <w:rsid w:val="002D5F41"/>
    <w:rsid w:val="002D792B"/>
    <w:rsid w:val="002F61F9"/>
    <w:rsid w:val="00305816"/>
    <w:rsid w:val="00306DA8"/>
    <w:rsid w:val="00307368"/>
    <w:rsid w:val="00331997"/>
    <w:rsid w:val="003424EF"/>
    <w:rsid w:val="003426AC"/>
    <w:rsid w:val="003453E8"/>
    <w:rsid w:val="00346589"/>
    <w:rsid w:val="00353C20"/>
    <w:rsid w:val="0035486E"/>
    <w:rsid w:val="00363C4D"/>
    <w:rsid w:val="003651AF"/>
    <w:rsid w:val="00374752"/>
    <w:rsid w:val="00375432"/>
    <w:rsid w:val="003760D2"/>
    <w:rsid w:val="003831AB"/>
    <w:rsid w:val="0038770D"/>
    <w:rsid w:val="00392858"/>
    <w:rsid w:val="00393FAD"/>
    <w:rsid w:val="003A1C14"/>
    <w:rsid w:val="003A3D31"/>
    <w:rsid w:val="003B0B1D"/>
    <w:rsid w:val="003B1F19"/>
    <w:rsid w:val="003D1A03"/>
    <w:rsid w:val="003E3C0A"/>
    <w:rsid w:val="003F05CC"/>
    <w:rsid w:val="003F49C4"/>
    <w:rsid w:val="003F5A70"/>
    <w:rsid w:val="00407A07"/>
    <w:rsid w:val="00425F56"/>
    <w:rsid w:val="0042658B"/>
    <w:rsid w:val="00434FD4"/>
    <w:rsid w:val="00441AA5"/>
    <w:rsid w:val="0044656F"/>
    <w:rsid w:val="004653A5"/>
    <w:rsid w:val="00473668"/>
    <w:rsid w:val="004977A5"/>
    <w:rsid w:val="004A40B3"/>
    <w:rsid w:val="004A4335"/>
    <w:rsid w:val="004A4ABB"/>
    <w:rsid w:val="004C0F88"/>
    <w:rsid w:val="004D0ACC"/>
    <w:rsid w:val="004D0C2B"/>
    <w:rsid w:val="004D7DEC"/>
    <w:rsid w:val="004E1FE6"/>
    <w:rsid w:val="004F009A"/>
    <w:rsid w:val="004F587A"/>
    <w:rsid w:val="00503116"/>
    <w:rsid w:val="00507F23"/>
    <w:rsid w:val="00517DCF"/>
    <w:rsid w:val="0052353F"/>
    <w:rsid w:val="00551ADA"/>
    <w:rsid w:val="00557005"/>
    <w:rsid w:val="005610F1"/>
    <w:rsid w:val="005618EF"/>
    <w:rsid w:val="00563FEB"/>
    <w:rsid w:val="0056650A"/>
    <w:rsid w:val="005861F8"/>
    <w:rsid w:val="005B2AC7"/>
    <w:rsid w:val="005D05DC"/>
    <w:rsid w:val="005D1C50"/>
    <w:rsid w:val="005E50ED"/>
    <w:rsid w:val="005E7B73"/>
    <w:rsid w:val="005F3477"/>
    <w:rsid w:val="00601ED3"/>
    <w:rsid w:val="00603D6B"/>
    <w:rsid w:val="006048A2"/>
    <w:rsid w:val="0060573F"/>
    <w:rsid w:val="006142F6"/>
    <w:rsid w:val="006317B5"/>
    <w:rsid w:val="006428CA"/>
    <w:rsid w:val="00645E35"/>
    <w:rsid w:val="006546E8"/>
    <w:rsid w:val="00670D9A"/>
    <w:rsid w:val="006876C2"/>
    <w:rsid w:val="00691243"/>
    <w:rsid w:val="00692E4D"/>
    <w:rsid w:val="006956A2"/>
    <w:rsid w:val="006A3107"/>
    <w:rsid w:val="006A551A"/>
    <w:rsid w:val="006D7EA9"/>
    <w:rsid w:val="006E22C9"/>
    <w:rsid w:val="006E5F38"/>
    <w:rsid w:val="006F2FB8"/>
    <w:rsid w:val="006F69E1"/>
    <w:rsid w:val="00713392"/>
    <w:rsid w:val="007234CC"/>
    <w:rsid w:val="0072722D"/>
    <w:rsid w:val="0073502F"/>
    <w:rsid w:val="007420F3"/>
    <w:rsid w:val="007550F5"/>
    <w:rsid w:val="00755C2F"/>
    <w:rsid w:val="0076649F"/>
    <w:rsid w:val="007845BB"/>
    <w:rsid w:val="007863EE"/>
    <w:rsid w:val="00786611"/>
    <w:rsid w:val="007955D4"/>
    <w:rsid w:val="00797099"/>
    <w:rsid w:val="007A2B23"/>
    <w:rsid w:val="007A2D96"/>
    <w:rsid w:val="007B0A6B"/>
    <w:rsid w:val="007D795E"/>
    <w:rsid w:val="007F6470"/>
    <w:rsid w:val="00805A7E"/>
    <w:rsid w:val="00807773"/>
    <w:rsid w:val="00815C83"/>
    <w:rsid w:val="00823C83"/>
    <w:rsid w:val="00826172"/>
    <w:rsid w:val="00832F01"/>
    <w:rsid w:val="00840BA9"/>
    <w:rsid w:val="00843A48"/>
    <w:rsid w:val="0085331D"/>
    <w:rsid w:val="0085719E"/>
    <w:rsid w:val="008800F3"/>
    <w:rsid w:val="008A00D2"/>
    <w:rsid w:val="008A7B3E"/>
    <w:rsid w:val="008B0A14"/>
    <w:rsid w:val="008B5895"/>
    <w:rsid w:val="008C45E0"/>
    <w:rsid w:val="008E355C"/>
    <w:rsid w:val="008F6306"/>
    <w:rsid w:val="00902574"/>
    <w:rsid w:val="00910555"/>
    <w:rsid w:val="0093417A"/>
    <w:rsid w:val="00950F07"/>
    <w:rsid w:val="009536EB"/>
    <w:rsid w:val="009552DE"/>
    <w:rsid w:val="00963FD8"/>
    <w:rsid w:val="00977544"/>
    <w:rsid w:val="00981EBF"/>
    <w:rsid w:val="00983941"/>
    <w:rsid w:val="009A4476"/>
    <w:rsid w:val="009A4AB1"/>
    <w:rsid w:val="009B78FA"/>
    <w:rsid w:val="009C1917"/>
    <w:rsid w:val="009C766B"/>
    <w:rsid w:val="009D6485"/>
    <w:rsid w:val="009F2B6D"/>
    <w:rsid w:val="009F4EB1"/>
    <w:rsid w:val="009F5AA1"/>
    <w:rsid w:val="009F757C"/>
    <w:rsid w:val="009F7CAF"/>
    <w:rsid w:val="00A159FA"/>
    <w:rsid w:val="00A24250"/>
    <w:rsid w:val="00A278E4"/>
    <w:rsid w:val="00A360D9"/>
    <w:rsid w:val="00A52136"/>
    <w:rsid w:val="00A55E2F"/>
    <w:rsid w:val="00A648AF"/>
    <w:rsid w:val="00A65A45"/>
    <w:rsid w:val="00A7269F"/>
    <w:rsid w:val="00AA1F1D"/>
    <w:rsid w:val="00AA48AE"/>
    <w:rsid w:val="00AA7011"/>
    <w:rsid w:val="00AB5E82"/>
    <w:rsid w:val="00AB7D9C"/>
    <w:rsid w:val="00AC0BC6"/>
    <w:rsid w:val="00AF6D11"/>
    <w:rsid w:val="00B15798"/>
    <w:rsid w:val="00B3787C"/>
    <w:rsid w:val="00B473E3"/>
    <w:rsid w:val="00B52E61"/>
    <w:rsid w:val="00B53991"/>
    <w:rsid w:val="00B55119"/>
    <w:rsid w:val="00B96D31"/>
    <w:rsid w:val="00BA16F6"/>
    <w:rsid w:val="00BA6D90"/>
    <w:rsid w:val="00BB2BE1"/>
    <w:rsid w:val="00BC0D0B"/>
    <w:rsid w:val="00BD31C9"/>
    <w:rsid w:val="00BF4F88"/>
    <w:rsid w:val="00C06CE6"/>
    <w:rsid w:val="00C11907"/>
    <w:rsid w:val="00C12B95"/>
    <w:rsid w:val="00C14A06"/>
    <w:rsid w:val="00C23679"/>
    <w:rsid w:val="00C3073D"/>
    <w:rsid w:val="00C30B1C"/>
    <w:rsid w:val="00C475B5"/>
    <w:rsid w:val="00C507D6"/>
    <w:rsid w:val="00C53BAF"/>
    <w:rsid w:val="00C61F4A"/>
    <w:rsid w:val="00C72EA6"/>
    <w:rsid w:val="00C73E7F"/>
    <w:rsid w:val="00C833FA"/>
    <w:rsid w:val="00C96FFB"/>
    <w:rsid w:val="00CA0BB0"/>
    <w:rsid w:val="00CA4409"/>
    <w:rsid w:val="00CA58E9"/>
    <w:rsid w:val="00CB1901"/>
    <w:rsid w:val="00CB5ABE"/>
    <w:rsid w:val="00CC73CC"/>
    <w:rsid w:val="00CE79CF"/>
    <w:rsid w:val="00CF05EF"/>
    <w:rsid w:val="00CF0BF1"/>
    <w:rsid w:val="00CF480F"/>
    <w:rsid w:val="00D01CA9"/>
    <w:rsid w:val="00D03164"/>
    <w:rsid w:val="00D2468A"/>
    <w:rsid w:val="00D256EF"/>
    <w:rsid w:val="00D264BC"/>
    <w:rsid w:val="00D45D50"/>
    <w:rsid w:val="00D4784E"/>
    <w:rsid w:val="00D73B9A"/>
    <w:rsid w:val="00D80E4C"/>
    <w:rsid w:val="00DA3FA7"/>
    <w:rsid w:val="00DB397B"/>
    <w:rsid w:val="00DE4787"/>
    <w:rsid w:val="00DF2DFC"/>
    <w:rsid w:val="00DF4A5E"/>
    <w:rsid w:val="00E0089F"/>
    <w:rsid w:val="00E30185"/>
    <w:rsid w:val="00E31593"/>
    <w:rsid w:val="00E34709"/>
    <w:rsid w:val="00E474EA"/>
    <w:rsid w:val="00E5272F"/>
    <w:rsid w:val="00E551BF"/>
    <w:rsid w:val="00E658E6"/>
    <w:rsid w:val="00E66E0E"/>
    <w:rsid w:val="00E70FF8"/>
    <w:rsid w:val="00E74728"/>
    <w:rsid w:val="00E762E9"/>
    <w:rsid w:val="00E764DD"/>
    <w:rsid w:val="00E815D1"/>
    <w:rsid w:val="00EA3BC9"/>
    <w:rsid w:val="00EB2FD0"/>
    <w:rsid w:val="00EB4D2F"/>
    <w:rsid w:val="00EC045C"/>
    <w:rsid w:val="00ED23FF"/>
    <w:rsid w:val="00EF1B57"/>
    <w:rsid w:val="00EF6731"/>
    <w:rsid w:val="00F21584"/>
    <w:rsid w:val="00F215E3"/>
    <w:rsid w:val="00F226F2"/>
    <w:rsid w:val="00F310B1"/>
    <w:rsid w:val="00F51A51"/>
    <w:rsid w:val="00F7584D"/>
    <w:rsid w:val="00F75F6B"/>
    <w:rsid w:val="00F76E42"/>
    <w:rsid w:val="00F776EB"/>
    <w:rsid w:val="00F86F97"/>
    <w:rsid w:val="00FA5F03"/>
    <w:rsid w:val="00FB0718"/>
    <w:rsid w:val="00FB15E1"/>
    <w:rsid w:val="00FC1D09"/>
    <w:rsid w:val="00FD1088"/>
    <w:rsid w:val="00FD7AC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F95F2"/>
  <w15:docId w15:val="{14234435-28EE-4DA0-907A-E9074F90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A2"/>
  </w:style>
  <w:style w:type="paragraph" w:styleId="Footer">
    <w:name w:val="footer"/>
    <w:basedOn w:val="Normal"/>
    <w:link w:val="FooterChar"/>
    <w:uiPriority w:val="99"/>
    <w:unhideWhenUsed/>
    <w:rsid w:val="0069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0954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4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54CF"/>
    <w:rPr>
      <w:vertAlign w:val="superscript"/>
    </w:rPr>
  </w:style>
  <w:style w:type="paragraph" w:styleId="BodyText3">
    <w:name w:val="Body Text 3"/>
    <w:basedOn w:val="Normal"/>
    <w:link w:val="BodyText3Char"/>
    <w:rsid w:val="00F75F6B"/>
    <w:pPr>
      <w:spacing w:after="0" w:line="240" w:lineRule="auto"/>
    </w:pPr>
    <w:rPr>
      <w:rFonts w:ascii="7_Swiss" w:eastAsia="Times New Roman" w:hAnsi="7_Swiss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75F6B"/>
    <w:rPr>
      <w:rFonts w:ascii="7_Swiss" w:eastAsia="Times New Roman" w:hAnsi="7_Swiss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831AB"/>
    <w:rPr>
      <w:color w:val="0000FF" w:themeColor="hyperlink"/>
      <w:u w:val="single"/>
    </w:rPr>
  </w:style>
  <w:style w:type="paragraph" w:customStyle="1" w:styleId="CharChar1">
    <w:name w:val="Char Char1"/>
    <w:basedOn w:val="Normal"/>
    <w:rsid w:val="000A759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hr-HR"/>
    </w:rPr>
  </w:style>
  <w:style w:type="character" w:styleId="PlaceholderText">
    <w:name w:val="Placeholder Text"/>
    <w:basedOn w:val="DefaultParagraphFont"/>
    <w:uiPriority w:val="99"/>
    <w:semiHidden/>
    <w:rsid w:val="00D031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3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.markets@p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FF2D-A148-49F0-8029-33615195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1529</Words>
  <Characters>8720</Characters>
  <Application>Microsoft Office Word</Application>
  <DocSecurity>8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Privredna banka Zagreb d.d.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Sablic</dc:creator>
  <cp:lastModifiedBy>Ivana Radotić</cp:lastModifiedBy>
  <cp:revision>17</cp:revision>
  <cp:lastPrinted>2016-07-08T08:28:00Z</cp:lastPrinted>
  <dcterms:created xsi:type="dcterms:W3CDTF">2016-07-08T11:42:00Z</dcterms:created>
  <dcterms:modified xsi:type="dcterms:W3CDTF">2016-07-08T13:41:00Z</dcterms:modified>
</cp:coreProperties>
</file>